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0"/>
        </w:rPr>
      </w:pPr>
      <w:r>
        <w:rPr>
          <w:rFonts w:hint="eastAsia" w:ascii="仿宋" w:hAnsi="仿宋" w:eastAsia="仿宋"/>
          <w:b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" w:hAnsi="仿宋" w:eastAsia="仿宋"/>
          <w:b/>
          <w:sz w:val="36"/>
          <w:szCs w:val="36"/>
        </w:rPr>
        <w:instrText xml:space="preserve">ADDIN CNKISM.UserStyle</w:instrText>
      </w:r>
      <w:r>
        <w:rPr>
          <w:rFonts w:hint="eastAsia" w:ascii="仿宋" w:hAnsi="仿宋" w:eastAsia="仿宋"/>
          <w:b/>
          <w:sz w:val="36"/>
          <w:szCs w:val="36"/>
        </w:rPr>
        <w:fldChar w:fldCharType="end"/>
      </w:r>
      <w:r>
        <w:rPr>
          <w:rFonts w:hint="eastAsia" w:ascii="仿宋" w:hAnsi="仿宋" w:eastAsia="仿宋"/>
          <w:b/>
          <w:sz w:val="36"/>
          <w:szCs w:val="36"/>
        </w:rPr>
        <w:t>2019年度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资源环境学</w:t>
      </w:r>
      <w:r>
        <w:rPr>
          <w:rFonts w:hint="eastAsia" w:ascii="仿宋" w:hAnsi="仿宋" w:eastAsia="仿宋"/>
          <w:b/>
          <w:sz w:val="36"/>
          <w:szCs w:val="36"/>
        </w:rPr>
        <w:t>院研究生会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“</w:t>
      </w:r>
      <w:r>
        <w:rPr>
          <w:rFonts w:hint="eastAsia" w:ascii="仿宋" w:hAnsi="仿宋" w:eastAsia="仿宋"/>
          <w:b/>
          <w:sz w:val="36"/>
          <w:szCs w:val="36"/>
        </w:rPr>
        <w:t>五四</w:t>
      </w:r>
      <w:r>
        <w:rPr>
          <w:rFonts w:hint="eastAsia" w:ascii="仿宋" w:hAnsi="仿宋" w:eastAsia="仿宋" w:cs="微软雅黑"/>
          <w:b/>
          <w:sz w:val="36"/>
          <w:szCs w:val="36"/>
        </w:rPr>
        <w:t>评优</w:t>
      </w:r>
      <w:r>
        <w:rPr>
          <w:rFonts w:hint="eastAsia" w:ascii="仿宋" w:hAnsi="仿宋" w:eastAsia="仿宋" w:cs="微软雅黑"/>
          <w:b/>
          <w:sz w:val="36"/>
          <w:szCs w:val="36"/>
          <w:lang w:eastAsia="zh-CN"/>
        </w:rPr>
        <w:t>”</w:t>
      </w:r>
      <w:r>
        <w:rPr>
          <w:rFonts w:hint="eastAsia" w:ascii="仿宋" w:hAnsi="仿宋" w:eastAsia="仿宋" w:cs="微软雅黑"/>
          <w:b/>
          <w:sz w:val="36"/>
          <w:szCs w:val="36"/>
        </w:rPr>
        <w:t>细则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val="en-US" w:eastAsia="zh-CN"/>
        </w:rPr>
        <w:t>资源环境学院</w:t>
      </w:r>
      <w:r>
        <w:rPr>
          <w:rFonts w:hint="eastAsia" w:ascii="仿宋" w:hAnsi="仿宋" w:eastAsia="仿宋"/>
          <w:sz w:val="28"/>
        </w:rPr>
        <w:t>研</w:t>
      </w:r>
      <w:r>
        <w:rPr>
          <w:rFonts w:hint="eastAsia" w:ascii="仿宋" w:hAnsi="仿宋" w:eastAsia="仿宋"/>
          <w:sz w:val="28"/>
          <w:lang w:val="en-US" w:eastAsia="zh-CN"/>
        </w:rPr>
        <w:t>究生</w:t>
      </w:r>
      <w:r>
        <w:rPr>
          <w:rFonts w:hint="eastAsia" w:ascii="仿宋" w:hAnsi="仿宋" w:eastAsia="仿宋"/>
          <w:sz w:val="28"/>
        </w:rPr>
        <w:t>会评</w:t>
      </w:r>
      <w:r>
        <w:rPr>
          <w:rFonts w:hint="eastAsia" w:ascii="仿宋" w:hAnsi="仿宋" w:eastAsia="仿宋"/>
          <w:sz w:val="28"/>
          <w:lang w:val="en-US" w:eastAsia="zh-CN"/>
        </w:rPr>
        <w:t>优</w:t>
      </w:r>
      <w:r>
        <w:rPr>
          <w:rFonts w:hint="eastAsia" w:ascii="仿宋" w:hAnsi="仿宋" w:eastAsia="仿宋"/>
          <w:sz w:val="28"/>
        </w:rPr>
        <w:t>，旨在激励研</w:t>
      </w:r>
      <w:r>
        <w:rPr>
          <w:rFonts w:hint="eastAsia" w:ascii="仿宋" w:hAnsi="仿宋" w:eastAsia="仿宋"/>
          <w:sz w:val="28"/>
          <w:lang w:val="en-US" w:eastAsia="zh-CN"/>
        </w:rPr>
        <w:t>究生</w:t>
      </w:r>
      <w:r>
        <w:rPr>
          <w:rFonts w:hint="eastAsia" w:ascii="仿宋" w:hAnsi="仿宋" w:eastAsia="仿宋"/>
          <w:sz w:val="28"/>
        </w:rPr>
        <w:t>会成员努力工作、争创佳绩以及表彰鼓励学生活动中表现出色，有突出贡献的同学，评选内</w:t>
      </w:r>
      <w:bookmarkStart w:id="4" w:name="_GoBack"/>
      <w:bookmarkEnd w:id="4"/>
      <w:r>
        <w:rPr>
          <w:rFonts w:hint="eastAsia" w:ascii="仿宋" w:hAnsi="仿宋" w:eastAsia="仿宋"/>
          <w:sz w:val="28"/>
        </w:rPr>
        <w:t>容分为“资源环境学院研究生会优秀部门”、“资源环境学院研究生会优秀研究生干部”及 “研究生会优秀研究生干事”三项。</w:t>
      </w:r>
    </w:p>
    <w:p>
      <w:pPr>
        <w:spacing w:after="156" w:afterLines="50" w:line="560" w:lineRule="exac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一、优秀研究生干事</w:t>
      </w:r>
    </w:p>
    <w:p>
      <w:pPr>
        <w:spacing w:line="560" w:lineRule="exac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（一）参评对象</w:t>
      </w:r>
    </w:p>
    <w:p>
      <w:pPr>
        <w:pStyle w:val="10"/>
        <w:numPr>
          <w:ilvl w:val="255"/>
          <w:numId w:val="0"/>
        </w:numPr>
        <w:spacing w:line="560" w:lineRule="exact"/>
        <w:ind w:firstLine="560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sz w:val="28"/>
        </w:rPr>
        <w:t>研究生会全体成员</w:t>
      </w:r>
    </w:p>
    <w:p>
      <w:pPr>
        <w:spacing w:line="560" w:lineRule="exac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（二）评比规则</w:t>
      </w:r>
    </w:p>
    <w:p>
      <w:pPr>
        <w:pStyle w:val="10"/>
        <w:numPr>
          <w:ilvl w:val="255"/>
          <w:numId w:val="0"/>
        </w:num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参评干事需填写《资源环境学院研究生会成员自评表》（附件1），评比包括内部评议和个人答辩两个环节，均施行百分制，分别占最终成绩的</w:t>
      </w:r>
      <w:r>
        <w:rPr>
          <w:rFonts w:ascii="仿宋" w:hAnsi="仿宋" w:eastAsia="仿宋"/>
          <w:sz w:val="28"/>
        </w:rPr>
        <w:t>50</w:t>
      </w:r>
      <w:r>
        <w:rPr>
          <w:rFonts w:hint="eastAsia" w:ascii="仿宋" w:hAnsi="仿宋" w:eastAsia="仿宋"/>
          <w:sz w:val="28"/>
        </w:rPr>
        <w:t>%。优秀干事数量不超过研会总干事数的40%。</w:t>
      </w:r>
    </w:p>
    <w:p>
      <w:pPr>
        <w:numPr>
          <w:ilvl w:val="0"/>
          <w:numId w:val="1"/>
        </w:numPr>
        <w:spacing w:line="560" w:lineRule="exact"/>
        <w:ind w:firstLine="42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内部评议</w:t>
      </w:r>
    </w:p>
    <w:p>
      <w:pPr>
        <w:spacing w:line="560" w:lineRule="exact"/>
        <w:ind w:firstLine="4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部长组织部门全体成员（含参选人）就活动表现和个人表现进行评分；出勤情况由人资部根据出勤情况评分：</w:t>
      </w:r>
    </w:p>
    <w:p>
      <w:pPr>
        <w:spacing w:line="560" w:lineRule="exact"/>
        <w:ind w:firstLine="4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（1）出勤情况（</w:t>
      </w:r>
      <w:r>
        <w:rPr>
          <w:rFonts w:ascii="仿宋" w:hAnsi="仿宋" w:eastAsia="仿宋"/>
          <w:sz w:val="28"/>
        </w:rPr>
        <w:t>4</w:t>
      </w:r>
      <w:r>
        <w:rPr>
          <w:rFonts w:hint="eastAsia" w:ascii="仿宋" w:hAnsi="仿宋" w:eastAsia="仿宋"/>
          <w:sz w:val="28"/>
        </w:rPr>
        <w:t>0分）：包括资环研会全体会议、各部门例会、活动前期准备会议以及会议现场表现等。</w:t>
      </w:r>
    </w:p>
    <w:p>
      <w:pPr>
        <w:spacing w:line="560" w:lineRule="exact"/>
        <w:ind w:firstLine="4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（2）活动表现（</w:t>
      </w:r>
      <w:r>
        <w:rPr>
          <w:rFonts w:ascii="仿宋" w:hAnsi="仿宋" w:eastAsia="仿宋"/>
          <w:sz w:val="28"/>
        </w:rPr>
        <w:t>40</w:t>
      </w:r>
      <w:r>
        <w:rPr>
          <w:rFonts w:hint="eastAsia" w:ascii="仿宋" w:hAnsi="仿宋" w:eastAsia="仿宋"/>
          <w:sz w:val="28"/>
        </w:rPr>
        <w:t>分）：积极统筹完成本部门工作，协助配合其他部门工作，以及活动参与情况、现场组织情况、对所开展活动的建设性建议及后期材料整理等。</w:t>
      </w:r>
    </w:p>
    <w:p>
      <w:pPr>
        <w:spacing w:line="560" w:lineRule="exact"/>
        <w:ind w:firstLine="4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（3）个人表现（</w:t>
      </w:r>
      <w:r>
        <w:rPr>
          <w:rFonts w:ascii="仿宋" w:hAnsi="仿宋" w:eastAsia="仿宋"/>
          <w:sz w:val="28"/>
        </w:rPr>
        <w:t>2</w:t>
      </w:r>
      <w:r>
        <w:rPr>
          <w:rFonts w:hint="eastAsia" w:ascii="仿宋" w:hAnsi="仿宋" w:eastAsia="仿宋"/>
          <w:sz w:val="28"/>
        </w:rPr>
        <w:t>0分）：成绩优异，不得有违法违纪及挂科行为。</w:t>
      </w:r>
    </w:p>
    <w:p>
      <w:pPr>
        <w:spacing w:line="560" w:lineRule="exact"/>
        <w:ind w:firstLine="4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（具体细则由部门内部执行，并填写附件</w:t>
      </w:r>
      <w:r>
        <w:rPr>
          <w:rFonts w:ascii="仿宋" w:hAnsi="仿宋" w:eastAsia="仿宋"/>
          <w:sz w:val="28"/>
        </w:rPr>
        <w:t>3</w:t>
      </w:r>
      <w:r>
        <w:rPr>
          <w:rFonts w:hint="eastAsia" w:ascii="仿宋" w:hAnsi="仿宋" w:eastAsia="仿宋"/>
          <w:sz w:val="28"/>
        </w:rPr>
        <w:t>）</w:t>
      </w:r>
    </w:p>
    <w:p>
      <w:pPr>
        <w:pStyle w:val="10"/>
        <w:spacing w:line="560" w:lineRule="exact"/>
        <w:ind w:left="420" w:firstLine="0" w:firstLineChars="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2、个人答辩</w:t>
      </w:r>
    </w:p>
    <w:p>
      <w:pPr>
        <w:pStyle w:val="10"/>
        <w:spacing w:line="560" w:lineRule="exact"/>
        <w:ind w:left="420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（1）形象风度（</w:t>
      </w:r>
      <w:r>
        <w:rPr>
          <w:rFonts w:ascii="仿宋" w:hAnsi="仿宋" w:eastAsia="仿宋"/>
          <w:sz w:val="28"/>
        </w:rPr>
        <w:t>2</w:t>
      </w:r>
      <w:r>
        <w:rPr>
          <w:rFonts w:hint="eastAsia" w:ascii="仿宋" w:hAnsi="仿宋" w:eastAsia="仿宋"/>
          <w:sz w:val="28"/>
        </w:rPr>
        <w:t>0分）：穿着大方、举止得体。</w:t>
      </w:r>
    </w:p>
    <w:p>
      <w:pPr>
        <w:pStyle w:val="10"/>
        <w:spacing w:line="560" w:lineRule="exact"/>
        <w:ind w:left="420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（2）语言表达（</w:t>
      </w:r>
      <w:r>
        <w:rPr>
          <w:rFonts w:ascii="仿宋" w:hAnsi="仿宋" w:eastAsia="仿宋"/>
          <w:sz w:val="28"/>
        </w:rPr>
        <w:t>2</w:t>
      </w:r>
      <w:r>
        <w:rPr>
          <w:rFonts w:hint="eastAsia" w:ascii="仿宋" w:hAnsi="仿宋" w:eastAsia="仿宋"/>
          <w:sz w:val="28"/>
        </w:rPr>
        <w:t>0分）：语言流畅、条理清晰、有说服力。</w:t>
      </w:r>
    </w:p>
    <w:p>
      <w:pPr>
        <w:pStyle w:val="10"/>
        <w:spacing w:line="560" w:lineRule="exact"/>
        <w:ind w:left="420" w:leftChars="200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（3）答辩内容（60分）：包括工作总结、工作不足、工作建议、未来展望四个部分。</w:t>
      </w:r>
    </w:p>
    <w:p>
      <w:pPr>
        <w:pStyle w:val="10"/>
        <w:spacing w:line="560" w:lineRule="exact"/>
        <w:ind w:left="420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（4）答辩评委团由院团委老师、研会主席团、各部门负责人组成。</w:t>
      </w:r>
    </w:p>
    <w:p>
      <w:pPr>
        <w:spacing w:line="560" w:lineRule="exact"/>
        <w:ind w:firstLine="4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（5）答辩最终得分：部长评分60%、主席团评分40%。（注：参选人不能为自己打分）</w:t>
      </w:r>
    </w:p>
    <w:p>
      <w:pPr>
        <w:spacing w:after="156" w:afterLines="50" w:line="560" w:lineRule="exac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二、优秀研究生干部</w:t>
      </w:r>
    </w:p>
    <w:p>
      <w:pPr>
        <w:spacing w:line="560" w:lineRule="exac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（一）参评对象</w:t>
      </w:r>
    </w:p>
    <w:p>
      <w:pPr>
        <w:spacing w:line="560" w:lineRule="exact"/>
        <w:ind w:firstLine="4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研会主席团及各部门部长</w:t>
      </w:r>
    </w:p>
    <w:p>
      <w:pPr>
        <w:spacing w:line="560" w:lineRule="exac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（二）评比规则</w:t>
      </w:r>
    </w:p>
    <w:p>
      <w:pPr>
        <w:spacing w:line="560" w:lineRule="exact"/>
        <w:ind w:firstLine="4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参评干部需填写《资源环境学院研究生会成员自评表》（附件1），评比包括内部评议和个人答辩两个环节，均施行百分制，分别占最终成绩的5</w:t>
      </w:r>
      <w:r>
        <w:rPr>
          <w:rFonts w:ascii="仿宋" w:hAnsi="仿宋" w:eastAsia="仿宋"/>
          <w:sz w:val="28"/>
        </w:rPr>
        <w:t>0</w:t>
      </w:r>
      <w:r>
        <w:rPr>
          <w:rFonts w:hint="eastAsia" w:ascii="仿宋" w:hAnsi="仿宋" w:eastAsia="仿宋"/>
          <w:sz w:val="28"/>
        </w:rPr>
        <w:t>%。优秀干部数量不超过研会总干部数的40%。</w:t>
      </w:r>
    </w:p>
    <w:p>
      <w:pPr>
        <w:pStyle w:val="10"/>
        <w:spacing w:line="560" w:lineRule="exact"/>
        <w:ind w:left="420" w:firstLine="0" w:firstLineChars="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1、内部评议</w:t>
      </w:r>
    </w:p>
    <w:p>
      <w:pPr>
        <w:spacing w:line="560" w:lineRule="exact"/>
        <w:ind w:firstLine="4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秘书处组织研会主席团和各部门部长（含参选人）对参选人就会议出勤、活动表现和自身表现进行评分：</w:t>
      </w:r>
    </w:p>
    <w:p>
      <w:pPr>
        <w:spacing w:line="560" w:lineRule="exact"/>
        <w:ind w:firstLine="4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（1）出勤情况（</w:t>
      </w:r>
      <w:r>
        <w:rPr>
          <w:rFonts w:ascii="仿宋" w:hAnsi="仿宋" w:eastAsia="仿宋"/>
          <w:sz w:val="28"/>
        </w:rPr>
        <w:t>3</w:t>
      </w:r>
      <w:r>
        <w:rPr>
          <w:rFonts w:hint="eastAsia" w:ascii="仿宋" w:hAnsi="仿宋" w:eastAsia="仿宋"/>
          <w:sz w:val="28"/>
        </w:rPr>
        <w:t>0分）：包括资环研会全体会议、各部门例会、活动前期准备会议以及会议现场表现等。</w:t>
      </w:r>
    </w:p>
    <w:p>
      <w:pPr>
        <w:spacing w:line="560" w:lineRule="exact"/>
        <w:ind w:firstLine="4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（2）活动表现（50分）：积极统筹完成本部门工作，协助配合其他部门工作，以及活动参与情况、现场组织情况、对所开展活动的建设性建议及后期材料整理等。</w:t>
      </w:r>
    </w:p>
    <w:p>
      <w:pPr>
        <w:spacing w:line="560" w:lineRule="exact"/>
        <w:ind w:firstLine="4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（3）个人表现（</w:t>
      </w:r>
      <w:r>
        <w:rPr>
          <w:rFonts w:ascii="仿宋" w:hAnsi="仿宋" w:eastAsia="仿宋"/>
          <w:sz w:val="28"/>
        </w:rPr>
        <w:t>2</w:t>
      </w:r>
      <w:r>
        <w:rPr>
          <w:rFonts w:hint="eastAsia" w:ascii="仿宋" w:hAnsi="仿宋" w:eastAsia="仿宋"/>
          <w:sz w:val="28"/>
        </w:rPr>
        <w:t>0分）：成绩优异，不得有违法违纪及挂科行为。</w:t>
      </w:r>
    </w:p>
    <w:p>
      <w:pPr>
        <w:spacing w:line="560" w:lineRule="exact"/>
        <w:ind w:firstLine="4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（具体细则由研会执行，并填写附件</w:t>
      </w:r>
      <w:r>
        <w:rPr>
          <w:rFonts w:ascii="仿宋" w:hAnsi="仿宋" w:eastAsia="仿宋"/>
          <w:sz w:val="28"/>
        </w:rPr>
        <w:t>2</w:t>
      </w:r>
      <w:r>
        <w:rPr>
          <w:rFonts w:hint="eastAsia" w:ascii="仿宋" w:hAnsi="仿宋" w:eastAsia="仿宋"/>
          <w:sz w:val="28"/>
        </w:rPr>
        <w:t>）</w:t>
      </w:r>
    </w:p>
    <w:p>
      <w:pPr>
        <w:spacing w:line="560" w:lineRule="exact"/>
        <w:ind w:firstLine="42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2、个人答辩</w:t>
      </w:r>
    </w:p>
    <w:p>
      <w:pPr>
        <w:pStyle w:val="10"/>
        <w:spacing w:line="560" w:lineRule="exact"/>
        <w:ind w:left="420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（1）形象风度（</w:t>
      </w:r>
      <w:r>
        <w:rPr>
          <w:rFonts w:ascii="仿宋" w:hAnsi="仿宋" w:eastAsia="仿宋"/>
          <w:sz w:val="28"/>
        </w:rPr>
        <w:t>2</w:t>
      </w:r>
      <w:r>
        <w:rPr>
          <w:rFonts w:hint="eastAsia" w:ascii="仿宋" w:hAnsi="仿宋" w:eastAsia="仿宋"/>
          <w:sz w:val="28"/>
        </w:rPr>
        <w:t>0分）：穿着大方、举止得体。</w:t>
      </w:r>
    </w:p>
    <w:p>
      <w:pPr>
        <w:pStyle w:val="10"/>
        <w:spacing w:line="560" w:lineRule="exact"/>
        <w:ind w:left="420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（2）语言表达（</w:t>
      </w:r>
      <w:r>
        <w:rPr>
          <w:rFonts w:ascii="仿宋" w:hAnsi="仿宋" w:eastAsia="仿宋"/>
          <w:sz w:val="28"/>
        </w:rPr>
        <w:t>2</w:t>
      </w:r>
      <w:r>
        <w:rPr>
          <w:rFonts w:hint="eastAsia" w:ascii="仿宋" w:hAnsi="仿宋" w:eastAsia="仿宋"/>
          <w:sz w:val="28"/>
        </w:rPr>
        <w:t>0分）：语言流畅、条理清晰、有说服力。</w:t>
      </w:r>
    </w:p>
    <w:p>
      <w:pPr>
        <w:pStyle w:val="10"/>
        <w:spacing w:line="560" w:lineRule="exact"/>
        <w:ind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（3）答辩内容（60分）：包括工作总结、工作不足、工作建议、未来展望四个部分。</w:t>
      </w:r>
    </w:p>
    <w:p>
      <w:pPr>
        <w:pStyle w:val="10"/>
        <w:spacing w:line="560" w:lineRule="exact"/>
        <w:ind w:left="420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（4）答辩评委团由院团委老师、研会主席团、各部门负责人组成。</w:t>
      </w:r>
    </w:p>
    <w:p>
      <w:pPr>
        <w:spacing w:line="560" w:lineRule="exact"/>
        <w:ind w:firstLine="4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（5）答辩最终得分：部长评分4</w:t>
      </w:r>
      <w:r>
        <w:rPr>
          <w:rFonts w:ascii="仿宋" w:hAnsi="仿宋" w:eastAsia="仿宋"/>
          <w:sz w:val="28"/>
        </w:rPr>
        <w:t>0</w:t>
      </w:r>
      <w:r>
        <w:rPr>
          <w:rFonts w:hint="eastAsia" w:ascii="仿宋" w:hAnsi="仿宋" w:eastAsia="仿宋"/>
          <w:sz w:val="28"/>
        </w:rPr>
        <w:t>%、主席团评分6</w:t>
      </w:r>
      <w:r>
        <w:rPr>
          <w:rFonts w:ascii="仿宋" w:hAnsi="仿宋" w:eastAsia="仿宋"/>
          <w:sz w:val="28"/>
        </w:rPr>
        <w:t>0</w:t>
      </w:r>
      <w:r>
        <w:rPr>
          <w:rFonts w:hint="eastAsia" w:ascii="仿宋" w:hAnsi="仿宋" w:eastAsia="仿宋"/>
          <w:sz w:val="28"/>
        </w:rPr>
        <w:t>%。（注：参选人不能为自己打分，具体细则由秘书处执行）</w:t>
      </w:r>
    </w:p>
    <w:p>
      <w:pPr>
        <w:spacing w:after="156" w:afterLines="50" w:line="560" w:lineRule="exac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三、优秀部门</w:t>
      </w:r>
    </w:p>
    <w:p>
      <w:pPr>
        <w:spacing w:line="560" w:lineRule="exac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（一）参评对象</w:t>
      </w:r>
    </w:p>
    <w:p>
      <w:pPr>
        <w:spacing w:line="560" w:lineRule="exact"/>
        <w:ind w:firstLine="4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研究生会全体部门</w:t>
      </w:r>
    </w:p>
    <w:p>
      <w:pPr>
        <w:spacing w:line="560" w:lineRule="exac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（二）评比方案</w:t>
      </w:r>
    </w:p>
    <w:p>
      <w:pPr>
        <w:spacing w:line="560" w:lineRule="exact"/>
        <w:ind w:firstLine="4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包括部门自评材料、出勤情况、部门互评、部门答辩四个环节，均施行百分制，分别占最终成绩的2</w:t>
      </w:r>
      <w:r>
        <w:rPr>
          <w:rFonts w:ascii="仿宋" w:hAnsi="仿宋" w:eastAsia="仿宋"/>
          <w:sz w:val="28"/>
        </w:rPr>
        <w:t>0</w:t>
      </w:r>
      <w:r>
        <w:rPr>
          <w:rFonts w:hint="eastAsia" w:ascii="仿宋" w:hAnsi="仿宋" w:eastAsia="仿宋"/>
          <w:sz w:val="28"/>
        </w:rPr>
        <w:t>%、3</w:t>
      </w:r>
      <w:r>
        <w:rPr>
          <w:rFonts w:ascii="仿宋" w:hAnsi="仿宋" w:eastAsia="仿宋"/>
          <w:sz w:val="28"/>
        </w:rPr>
        <w:t>0</w:t>
      </w:r>
      <w:r>
        <w:rPr>
          <w:rFonts w:hint="eastAsia" w:ascii="仿宋" w:hAnsi="仿宋" w:eastAsia="仿宋"/>
          <w:sz w:val="28"/>
        </w:rPr>
        <w:t>%、2</w:t>
      </w:r>
      <w:r>
        <w:rPr>
          <w:rFonts w:ascii="仿宋" w:hAnsi="仿宋" w:eastAsia="仿宋"/>
          <w:sz w:val="28"/>
        </w:rPr>
        <w:t>0</w:t>
      </w:r>
      <w:r>
        <w:rPr>
          <w:rFonts w:hint="eastAsia" w:ascii="仿宋" w:hAnsi="仿宋" w:eastAsia="仿宋"/>
          <w:sz w:val="28"/>
        </w:rPr>
        <w:t>%、30%。</w:t>
      </w:r>
    </w:p>
    <w:p>
      <w:pPr>
        <w:spacing w:line="560" w:lineRule="exact"/>
        <w:ind w:firstLine="42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1、部门自评材料</w:t>
      </w:r>
    </w:p>
    <w:p>
      <w:pPr>
        <w:pStyle w:val="10"/>
        <w:spacing w:line="560" w:lineRule="exact"/>
        <w:ind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各申请部门需提交申请材料，主要包括部门制度、部门活动（特色活动、合办活动等）、存在问题及未来规划等内容。</w:t>
      </w:r>
    </w:p>
    <w:p>
      <w:pPr>
        <w:pStyle w:val="10"/>
        <w:spacing w:line="560" w:lineRule="exact"/>
        <w:ind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本申请材料由负责老师、主席团成员及各部长（申请部门不得给自己部门打分）进行评定，实行均分制度。</w:t>
      </w:r>
    </w:p>
    <w:p>
      <w:pPr>
        <w:pStyle w:val="10"/>
        <w:spacing w:line="560" w:lineRule="exact"/>
        <w:ind w:left="420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（1）部门制度（10分）：具有本部门的管理制度管理条例。</w:t>
      </w:r>
    </w:p>
    <w:p>
      <w:pPr>
        <w:pStyle w:val="10"/>
        <w:spacing w:line="560" w:lineRule="exact"/>
        <w:ind w:left="420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（2）部门活动（50分）：部门活动举办的数量、质量、精品化。</w:t>
      </w:r>
    </w:p>
    <w:p>
      <w:pPr>
        <w:pStyle w:val="10"/>
        <w:spacing w:line="560" w:lineRule="exact"/>
        <w:ind w:left="420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（3）存在问题（25分）：部门存在问题分析透彻性，是否具有切实可行的对策。</w:t>
      </w:r>
    </w:p>
    <w:p>
      <w:pPr>
        <w:pStyle w:val="10"/>
        <w:spacing w:line="560" w:lineRule="exact"/>
        <w:ind w:left="420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（4）未来规划（15分）：对本部门未来具有清晰的规划，规划的可行性。</w:t>
      </w:r>
    </w:p>
    <w:p>
      <w:pPr>
        <w:spacing w:line="560" w:lineRule="exact"/>
        <w:ind w:firstLine="42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2、出勤</w:t>
      </w:r>
    </w:p>
    <w:p>
      <w:pPr>
        <w:pStyle w:val="10"/>
        <w:snapToGrid w:val="0"/>
        <w:spacing w:line="520" w:lineRule="exact"/>
        <w:ind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考勤是各部门参与研究生会集体活动积极性的重要环节。届时人资处将以出勤人数为依据进行分档排名，共有7个部门，各部门依据排名分为7档。若有排名相同的部门则归为同一档并将下一档空出。具体分档如下：</w:t>
      </w:r>
    </w:p>
    <w:tbl>
      <w:tblPr>
        <w:tblStyle w:val="7"/>
        <w:tblW w:w="8522" w:type="dxa"/>
        <w:jc w:val="center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档位</w:t>
            </w:r>
          </w:p>
        </w:tc>
        <w:tc>
          <w:tcPr>
            <w:tcW w:w="2841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2841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第一档</w:t>
            </w:r>
          </w:p>
        </w:tc>
        <w:tc>
          <w:tcPr>
            <w:tcW w:w="2841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第一    </w:t>
            </w:r>
          </w:p>
        </w:tc>
        <w:tc>
          <w:tcPr>
            <w:tcW w:w="2841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第二档</w:t>
            </w:r>
          </w:p>
        </w:tc>
        <w:tc>
          <w:tcPr>
            <w:tcW w:w="2841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第二   </w:t>
            </w:r>
          </w:p>
        </w:tc>
        <w:tc>
          <w:tcPr>
            <w:tcW w:w="2841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第三档</w:t>
            </w:r>
          </w:p>
        </w:tc>
        <w:tc>
          <w:tcPr>
            <w:tcW w:w="2841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第三  </w:t>
            </w:r>
          </w:p>
        </w:tc>
        <w:tc>
          <w:tcPr>
            <w:tcW w:w="2841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第四档</w:t>
            </w:r>
          </w:p>
        </w:tc>
        <w:tc>
          <w:tcPr>
            <w:tcW w:w="2841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第四  </w:t>
            </w:r>
          </w:p>
        </w:tc>
        <w:tc>
          <w:tcPr>
            <w:tcW w:w="2841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第五档</w:t>
            </w:r>
          </w:p>
        </w:tc>
        <w:tc>
          <w:tcPr>
            <w:tcW w:w="2841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第五  </w:t>
            </w:r>
          </w:p>
        </w:tc>
        <w:tc>
          <w:tcPr>
            <w:tcW w:w="2841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第六档</w:t>
            </w:r>
          </w:p>
        </w:tc>
        <w:tc>
          <w:tcPr>
            <w:tcW w:w="2841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第六</w:t>
            </w:r>
          </w:p>
        </w:tc>
        <w:tc>
          <w:tcPr>
            <w:tcW w:w="2841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第七档</w:t>
            </w:r>
          </w:p>
        </w:tc>
        <w:tc>
          <w:tcPr>
            <w:tcW w:w="2841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第七  </w:t>
            </w:r>
          </w:p>
        </w:tc>
        <w:tc>
          <w:tcPr>
            <w:tcW w:w="2841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</w:tr>
    </w:tbl>
    <w:p>
      <w:pPr>
        <w:spacing w:line="560" w:lineRule="exact"/>
        <w:ind w:firstLine="42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3、部门互评</w:t>
      </w:r>
    </w:p>
    <w:p>
      <w:pPr>
        <w:pStyle w:val="10"/>
        <w:spacing w:line="560" w:lineRule="exact"/>
        <w:ind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主要从各部门的工作效率、协调配合、团队整体配合度、纪律风尚、成本意识五部分组成，具体要求见附件</w:t>
      </w:r>
      <w:r>
        <w:rPr>
          <w:rFonts w:ascii="仿宋" w:hAnsi="仿宋" w:eastAsia="仿宋"/>
          <w:sz w:val="28"/>
        </w:rPr>
        <w:t>5</w:t>
      </w:r>
      <w:r>
        <w:rPr>
          <w:rFonts w:hint="eastAsia" w:ascii="仿宋" w:hAnsi="仿宋" w:eastAsia="仿宋"/>
          <w:sz w:val="28"/>
        </w:rPr>
        <w:t>。</w:t>
      </w:r>
    </w:p>
    <w:p>
      <w:pPr>
        <w:spacing w:line="560" w:lineRule="exact"/>
        <w:ind w:firstLine="42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4、部门答辩</w:t>
      </w:r>
    </w:p>
    <w:p>
      <w:pPr>
        <w:pStyle w:val="10"/>
        <w:spacing w:line="560" w:lineRule="exact"/>
        <w:ind w:left="420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（1）形象风度（</w:t>
      </w:r>
      <w:r>
        <w:rPr>
          <w:rFonts w:ascii="仿宋" w:hAnsi="仿宋" w:eastAsia="仿宋"/>
          <w:sz w:val="28"/>
        </w:rPr>
        <w:t>2</w:t>
      </w:r>
      <w:r>
        <w:rPr>
          <w:rFonts w:hint="eastAsia" w:ascii="仿宋" w:hAnsi="仿宋" w:eastAsia="仿宋"/>
          <w:sz w:val="28"/>
        </w:rPr>
        <w:t>0分）：穿着大方、举止得体。</w:t>
      </w:r>
    </w:p>
    <w:p>
      <w:pPr>
        <w:pStyle w:val="10"/>
        <w:spacing w:line="560" w:lineRule="exact"/>
        <w:ind w:left="420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（2）语言表达（</w:t>
      </w:r>
      <w:r>
        <w:rPr>
          <w:rFonts w:ascii="仿宋" w:hAnsi="仿宋" w:eastAsia="仿宋"/>
          <w:sz w:val="28"/>
        </w:rPr>
        <w:t>2</w:t>
      </w:r>
      <w:r>
        <w:rPr>
          <w:rFonts w:hint="eastAsia" w:ascii="仿宋" w:hAnsi="仿宋" w:eastAsia="仿宋"/>
          <w:sz w:val="28"/>
        </w:rPr>
        <w:t>0分）：语言流畅、条理清晰、有说服力。</w:t>
      </w:r>
    </w:p>
    <w:p>
      <w:pPr>
        <w:pStyle w:val="10"/>
        <w:spacing w:line="560" w:lineRule="exact"/>
        <w:ind w:left="420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（3）答辩内容（60分）：包括工作汇报、优势与不足、工作建议、未来展望四个部分。</w:t>
      </w:r>
    </w:p>
    <w:p>
      <w:pPr>
        <w:pStyle w:val="10"/>
        <w:spacing w:line="560" w:lineRule="exact"/>
        <w:ind w:left="420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（4）答辩评委团由院团委老师、研会主席团、各部门负责人组成。</w:t>
      </w:r>
    </w:p>
    <w:p>
      <w:pPr>
        <w:pStyle w:val="10"/>
        <w:spacing w:line="560" w:lineRule="exact"/>
        <w:ind w:left="420" w:firstLine="0" w:firstLineChars="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sz w:val="28"/>
        </w:rPr>
        <w:t>（5）答辩最终得分：其他部门评分40%、主席团评分60%。</w:t>
      </w:r>
    </w:p>
    <w:p>
      <w:pPr>
        <w:spacing w:line="560" w:lineRule="exact"/>
        <w:rPr>
          <w:rFonts w:hint="eastAsia" w:ascii="仿宋" w:hAnsi="仿宋" w:eastAsia="仿宋"/>
          <w:b/>
        </w:rPr>
      </w:pPr>
    </w:p>
    <w:p>
      <w:pPr>
        <w:spacing w:line="560" w:lineRule="exact"/>
        <w:rPr>
          <w:rFonts w:hint="eastAsia" w:ascii="仿宋" w:hAnsi="仿宋" w:eastAsia="仿宋"/>
          <w:b/>
        </w:rPr>
      </w:pPr>
    </w:p>
    <w:p>
      <w:pPr>
        <w:spacing w:line="560" w:lineRule="exact"/>
        <w:rPr>
          <w:rFonts w:hint="eastAsia" w:ascii="仿宋" w:hAnsi="仿宋" w:eastAsia="仿宋"/>
          <w:b/>
        </w:rPr>
      </w:pPr>
    </w:p>
    <w:p>
      <w:pPr>
        <w:spacing w:line="560" w:lineRule="exact"/>
        <w:rPr>
          <w:rFonts w:hint="eastAsia" w:ascii="仿宋" w:hAnsi="仿宋" w:eastAsia="仿宋"/>
          <w:b/>
        </w:rPr>
      </w:pPr>
    </w:p>
    <w:p>
      <w:pPr>
        <w:spacing w:line="560" w:lineRule="exact"/>
        <w:rPr>
          <w:rFonts w:hint="eastAsia" w:ascii="仿宋" w:hAnsi="仿宋" w:eastAsia="仿宋"/>
          <w:b/>
        </w:rPr>
      </w:pPr>
    </w:p>
    <w:p>
      <w:pPr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*注：</w:t>
      </w:r>
      <w:r>
        <w:rPr>
          <w:rFonts w:hint="eastAsia" w:ascii="仿宋" w:hAnsi="仿宋" w:eastAsia="仿宋"/>
        </w:rPr>
        <w:t>本细则最终解释权归资源环境学院研究生会所有</w:t>
      </w:r>
    </w:p>
    <w:p>
      <w:pPr>
        <w:widowControl/>
        <w:spacing w:line="560" w:lineRule="exact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br w:type="page"/>
      </w:r>
    </w:p>
    <w:p>
      <w:pPr>
        <w:spacing w:line="56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附件1：</w:t>
      </w:r>
    </w:p>
    <w:p>
      <w:pPr>
        <w:spacing w:line="600" w:lineRule="auto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资源环境学院研究生会成员自评表</w:t>
      </w:r>
    </w:p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93"/>
        <w:gridCol w:w="1701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269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部门</w:t>
            </w:r>
          </w:p>
        </w:tc>
        <w:tc>
          <w:tcPr>
            <w:tcW w:w="24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  <w:tc>
          <w:tcPr>
            <w:tcW w:w="269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24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个人简介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研会工作实绩</w:t>
            </w:r>
          </w:p>
        </w:tc>
        <w:tc>
          <w:tcPr>
            <w:tcW w:w="6854" w:type="dxa"/>
            <w:gridSpan w:val="3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总结、评价、未来规划</w:t>
            </w:r>
          </w:p>
        </w:tc>
        <w:tc>
          <w:tcPr>
            <w:tcW w:w="6854" w:type="dxa"/>
            <w:gridSpan w:val="3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总结与评价：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54" w:type="dxa"/>
            <w:gridSpan w:val="3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未来规划</w:t>
            </w:r>
          </w:p>
        </w:tc>
      </w:tr>
    </w:tbl>
    <w:p>
      <w:pPr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*注：请填表人着实填写</w:t>
      </w:r>
    </w:p>
    <w:p>
      <w:pPr>
        <w:spacing w:line="560" w:lineRule="exact"/>
        <w:rPr>
          <w:rFonts w:ascii="仿宋" w:hAnsi="仿宋" w:eastAsia="仿宋"/>
          <w:sz w:val="28"/>
        </w:rPr>
      </w:pPr>
      <w:bookmarkStart w:id="0" w:name="OLE_LINK10"/>
      <w:bookmarkStart w:id="1" w:name="OLE_LINK9"/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2</w:t>
      </w:r>
      <w:r>
        <w:rPr>
          <w:rFonts w:hint="eastAsia" w:ascii="仿宋" w:hAnsi="仿宋" w:eastAsia="仿宋"/>
          <w:sz w:val="28"/>
        </w:rPr>
        <w:t>：</w:t>
      </w:r>
    </w:p>
    <w:bookmarkEnd w:id="0"/>
    <w:bookmarkEnd w:id="1"/>
    <w:p>
      <w:pPr>
        <w:pStyle w:val="6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资源环境学院研究生优秀干部评议表</w:t>
      </w:r>
    </w:p>
    <w:tbl>
      <w:tblPr>
        <w:tblStyle w:val="8"/>
        <w:tblW w:w="9073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839"/>
        <w:gridCol w:w="2257"/>
        <w:gridCol w:w="9"/>
        <w:gridCol w:w="2252"/>
        <w:gridCol w:w="15"/>
        <w:gridCol w:w="263"/>
        <w:gridCol w:w="741"/>
        <w:gridCol w:w="563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姓名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8"/>
              </w:rPr>
            </w:pPr>
          </w:p>
        </w:tc>
        <w:tc>
          <w:tcPr>
            <w:tcW w:w="22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部门</w:t>
            </w:r>
          </w:p>
        </w:tc>
        <w:tc>
          <w:tcPr>
            <w:tcW w:w="228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35" w:type="dxa"/>
            <w:gridSpan w:val="6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考核内容/评判标准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评分区间</w:t>
            </w:r>
          </w:p>
        </w:tc>
        <w:tc>
          <w:tcPr>
            <w:tcW w:w="56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分数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会议出勤</w:t>
            </w:r>
          </w:p>
        </w:tc>
        <w:tc>
          <w:tcPr>
            <w:tcW w:w="6635" w:type="dxa"/>
            <w:gridSpan w:val="6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积极出席资环研会全体会议、各部门例会、活动前期准备会议等，提前到场，</w:t>
            </w:r>
            <w:bookmarkStart w:id="2" w:name="OLE_LINK7"/>
            <w:bookmarkStart w:id="3" w:name="OLE_LINK8"/>
            <w:r>
              <w:rPr>
                <w:rFonts w:hint="eastAsia" w:cs="宋体" w:asciiTheme="minorEastAsia" w:hAnsiTheme="minorEastAsia"/>
                <w:kern w:val="0"/>
                <w:szCs w:val="21"/>
              </w:rPr>
              <w:t>及时跟进各项活动</w:t>
            </w:r>
            <w:bookmarkEnd w:id="2"/>
            <w:bookmarkEnd w:id="3"/>
            <w:r>
              <w:rPr>
                <w:rFonts w:hint="eastAsia" w:cs="宋体" w:asciiTheme="minorEastAsia" w:hAnsiTheme="minorEastAsia"/>
                <w:kern w:val="0"/>
                <w:szCs w:val="21"/>
              </w:rPr>
              <w:t>，遵守并维护现场秩序，表现出色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26-30</w:t>
            </w:r>
          </w:p>
        </w:tc>
        <w:tc>
          <w:tcPr>
            <w:tcW w:w="56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35" w:type="dxa"/>
            <w:gridSpan w:val="6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能准时出席大部分资环研会会议，维护活动秩序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16-25</w:t>
            </w: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35" w:type="dxa"/>
            <w:gridSpan w:val="6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有个别缺勤情况，能准时到场，现场表现端正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6-15</w:t>
            </w: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35" w:type="dxa"/>
            <w:gridSpan w:val="6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会议及活动缺勤次数较多，有迟到、偷懒现象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0-5</w:t>
            </w: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活动表现</w:t>
            </w:r>
          </w:p>
        </w:tc>
        <w:tc>
          <w:tcPr>
            <w:tcW w:w="6635" w:type="dxa"/>
            <w:gridSpan w:val="6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能够和研会干部及干事协调工作，根据工作情况和干事特点安排工作，注重培养干事，待人公平，工作效率高，起到模范带头作用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41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-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56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6635" w:type="dxa"/>
            <w:gridSpan w:val="6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能与部门干事共同工作，积极向上，态度端正，及时完成工作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26-40</w:t>
            </w: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6635" w:type="dxa"/>
            <w:gridSpan w:val="6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工作认真，基本完成部门工作任务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11-25</w:t>
            </w: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6635" w:type="dxa"/>
            <w:gridSpan w:val="6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缺乏合作，工作效率低，完成度不高，不能尽到职责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0-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10</w:t>
            </w: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个人表现</w:t>
            </w:r>
          </w:p>
        </w:tc>
        <w:tc>
          <w:tcPr>
            <w:tcW w:w="6635" w:type="dxa"/>
            <w:gridSpan w:val="6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突出，工作完成出色且有创新之处，乐观进取，成绩优异，科研认真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-20</w:t>
            </w:r>
          </w:p>
        </w:tc>
        <w:tc>
          <w:tcPr>
            <w:tcW w:w="56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35" w:type="dxa"/>
            <w:gridSpan w:val="6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较好，能够保质保量完成任务，成绩较好，为人谦和，无违法违纪行为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-1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35" w:type="dxa"/>
            <w:gridSpan w:val="6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一般，基本完成任务，成绩一般，表现平平，无违法违纪行为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6-1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35" w:type="dxa"/>
            <w:gridSpan w:val="6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较弱，有明显的不足之处，存在挂科或违法违纪行为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0-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总分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主席签字</w:t>
            </w:r>
          </w:p>
        </w:tc>
        <w:tc>
          <w:tcPr>
            <w:tcW w:w="227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                          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*注：评分说明：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1、总分为100分，精确到个位数。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2、叙述事实可以另附页说明。</w:t>
      </w:r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widowControl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br w:type="page"/>
      </w:r>
    </w:p>
    <w:p>
      <w:pPr>
        <w:spacing w:line="56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3</w:t>
      </w:r>
      <w:r>
        <w:rPr>
          <w:rFonts w:hint="eastAsia" w:ascii="仿宋" w:hAnsi="仿宋" w:eastAsia="仿宋"/>
          <w:sz w:val="28"/>
        </w:rPr>
        <w:t>：</w:t>
      </w:r>
    </w:p>
    <w:p>
      <w:pPr>
        <w:pStyle w:val="6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资源环境学院研究生优秀干事评议表</w:t>
      </w:r>
    </w:p>
    <w:tbl>
      <w:tblPr>
        <w:tblStyle w:val="8"/>
        <w:tblW w:w="9214" w:type="dxa"/>
        <w:jc w:val="center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876"/>
        <w:gridCol w:w="2304"/>
        <w:gridCol w:w="2303"/>
        <w:gridCol w:w="289"/>
        <w:gridCol w:w="741"/>
        <w:gridCol w:w="566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Cs w:val="28"/>
              </w:rPr>
              <w:t>姓名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8"/>
              </w:rPr>
            </w:pP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Cs w:val="28"/>
              </w:rPr>
              <w:t>所任职务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772" w:type="dxa"/>
            <w:gridSpan w:val="4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考核内容/评判标准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评分区间</w:t>
            </w:r>
          </w:p>
        </w:tc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分数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会议出勤</w:t>
            </w:r>
          </w:p>
        </w:tc>
        <w:tc>
          <w:tcPr>
            <w:tcW w:w="6772" w:type="dxa"/>
            <w:gridSpan w:val="4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积极出席资环研会会议、活动等，提前到场，遵守并维护会场秩序，表现出色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31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-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40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6772" w:type="dxa"/>
            <w:gridSpan w:val="4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能准时出席大部分资环研会会议、活动，现场表现活跃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21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-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30</w:t>
            </w:r>
          </w:p>
        </w:tc>
        <w:tc>
          <w:tcPr>
            <w:tcW w:w="56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6772" w:type="dxa"/>
            <w:gridSpan w:val="4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有个别缺勤情况，能准时到场，现场表现端正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-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20</w:t>
            </w:r>
          </w:p>
        </w:tc>
        <w:tc>
          <w:tcPr>
            <w:tcW w:w="56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6772" w:type="dxa"/>
            <w:gridSpan w:val="4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会议及活动缺勤次数较多，有迟到、偷懒现象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0-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56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活动表现</w:t>
            </w:r>
          </w:p>
        </w:tc>
        <w:tc>
          <w:tcPr>
            <w:tcW w:w="6772" w:type="dxa"/>
            <w:gridSpan w:val="4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能够和部内部外研会成员合作共赢，热情投入，与人和善，工作效率高，起到模范带头作用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31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-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40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6772" w:type="dxa"/>
            <w:gridSpan w:val="4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积极向上，态度端正，能与部门其他干事协调合作，及时完成工作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21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-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30</w:t>
            </w:r>
          </w:p>
        </w:tc>
        <w:tc>
          <w:tcPr>
            <w:tcW w:w="56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6772" w:type="dxa"/>
            <w:gridSpan w:val="4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工作认真，基本完成工作任务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-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20</w:t>
            </w:r>
          </w:p>
        </w:tc>
        <w:tc>
          <w:tcPr>
            <w:tcW w:w="56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6772" w:type="dxa"/>
            <w:gridSpan w:val="4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缺乏合作，工作效率低，完成度不高，不能尽到职责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0-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56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个人表现</w:t>
            </w:r>
          </w:p>
        </w:tc>
        <w:tc>
          <w:tcPr>
            <w:tcW w:w="6772" w:type="dxa"/>
            <w:gridSpan w:val="4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突出，工作完成出色且有创新之处，乐观进取，成绩优异，科研认真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-20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6772" w:type="dxa"/>
            <w:gridSpan w:val="4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较好，能够保质保量完成任务，成绩较好，为人谦和，无违法违纪行为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-1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56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6772" w:type="dxa"/>
            <w:gridSpan w:val="4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一般，基本完成任务，成绩一般，表现平平，无违法违纪行为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6-1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56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6772" w:type="dxa"/>
            <w:gridSpan w:val="4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较弱，有明显的不足之处，存在挂科或违法违纪行为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0-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56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总分</w:t>
            </w:r>
          </w:p>
        </w:tc>
        <w:tc>
          <w:tcPr>
            <w:tcW w:w="2304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部长签字：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                          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*注：评分说明：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1、总分为100分，精确到个位数。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2、叙述事实可以另附页说明。</w:t>
      </w:r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widowControl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br w:type="page"/>
      </w:r>
    </w:p>
    <w:p>
      <w:pPr>
        <w:spacing w:line="56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4</w:t>
      </w:r>
      <w:r>
        <w:rPr>
          <w:rFonts w:hint="eastAsia" w:ascii="仿宋" w:hAnsi="仿宋" w:eastAsia="仿宋"/>
          <w:sz w:val="28"/>
        </w:rPr>
        <w:t>：</w:t>
      </w:r>
    </w:p>
    <w:p>
      <w:pPr>
        <w:pStyle w:val="6"/>
        <w:rPr>
          <w:sz w:val="48"/>
          <w:szCs w:val="48"/>
        </w:rPr>
      </w:pPr>
      <w:r>
        <w:rPr>
          <w:rFonts w:hint="eastAsia" w:ascii="仿宋" w:hAnsi="仿宋" w:eastAsia="仿宋"/>
          <w:sz w:val="28"/>
        </w:rPr>
        <w:t>资源环境学院研究生会答辩评分表</w:t>
      </w:r>
    </w:p>
    <w:tbl>
      <w:tblPr>
        <w:tblStyle w:val="8"/>
        <w:tblW w:w="1020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505"/>
        <w:gridCol w:w="1700"/>
        <w:gridCol w:w="3402"/>
        <w:gridCol w:w="993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635</wp:posOffset>
                      </wp:positionV>
                      <wp:extent cx="1028700" cy="1019810"/>
                      <wp:effectExtent l="0" t="0" r="19050" b="2794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1019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35pt;margin-top:0.05pt;height:80.3pt;width:81pt;z-index:251675648;mso-width-relative:page;mso-height-relative:page;" filled="f" stroked="t" coordsize="21600,21600" o:gfxdata="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4qFNM1QAAAAcBAAAPAAAAAAAAAAEAIAAAACIAAABk&#10;cnMvZG93bnJldi54bWxQSwECFAAUAAAACACHTuJAkHU1htABAABiAwAADgAAAAAAAAABACAAAAAk&#10;AQAAZHJzL2Uyb0RvYy54bWxQSwUGAAAAAAYABgBZAQAAZgU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4"/>
                <w:szCs w:val="21"/>
              </w:rPr>
              <w:t>表现</w:t>
            </w:r>
          </w:p>
          <w:p>
            <w:pPr>
              <w:spacing w:line="560" w:lineRule="exact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姓名/部门</w:t>
            </w:r>
          </w:p>
        </w:tc>
        <w:tc>
          <w:tcPr>
            <w:tcW w:w="150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形象风度（20分）</w:t>
            </w:r>
          </w:p>
        </w:tc>
        <w:tc>
          <w:tcPr>
            <w:tcW w:w="17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语言表达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（20分）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汇报内容</w:t>
            </w:r>
            <w:r>
              <w:rPr>
                <w:rFonts w:hint="eastAsia" w:ascii="仿宋" w:hAnsi="仿宋" w:eastAsia="仿宋"/>
                <w:szCs w:val="21"/>
              </w:rPr>
              <w:t>（包括工作汇报、优势与不足、工作建议、未来展望）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（60分）</w:t>
            </w: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总 分</w:t>
            </w: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spacing w:line="560" w:lineRule="exact"/>
        <w:rPr>
          <w:rFonts w:cs="宋体"/>
          <w:kern w:val="0"/>
          <w:sz w:val="24"/>
        </w:rPr>
      </w:pPr>
    </w:p>
    <w:p>
      <w:pPr>
        <w:spacing w:line="560" w:lineRule="exact"/>
        <w:rPr>
          <w:rFonts w:ascii="仿宋" w:hAnsi="仿宋" w:eastAsia="仿宋"/>
          <w:sz w:val="28"/>
        </w:rPr>
      </w:pPr>
      <w:r>
        <w:rPr>
          <w:rFonts w:hint="eastAsia" w:cs="宋体"/>
          <w:kern w:val="0"/>
          <w:sz w:val="24"/>
        </w:rPr>
        <w:t>评定人：</w:t>
      </w:r>
      <w:r>
        <w:rPr>
          <w:rFonts w:hint="eastAsia" w:cs="宋体"/>
          <w:kern w:val="0"/>
          <w:sz w:val="24"/>
          <w:u w:val="single"/>
        </w:rPr>
        <w:t xml:space="preserve">                      </w:t>
      </w:r>
    </w:p>
    <w:p>
      <w:pPr>
        <w:spacing w:line="56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5</w:t>
      </w:r>
      <w:r>
        <w:rPr>
          <w:rFonts w:hint="eastAsia" w:ascii="仿宋" w:hAnsi="仿宋" w:eastAsia="仿宋"/>
          <w:sz w:val="28"/>
        </w:rPr>
        <w:t>：</w:t>
      </w:r>
    </w:p>
    <w:p>
      <w:pPr>
        <w:pStyle w:val="6"/>
        <w:spacing w:line="60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部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门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互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评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表</w:t>
      </w:r>
    </w:p>
    <w:p>
      <w:pPr>
        <w:ind w:right="63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参评部门：</w:t>
      </w:r>
    </w:p>
    <w:tbl>
      <w:tblPr>
        <w:tblStyle w:val="7"/>
        <w:tblW w:w="10080" w:type="dxa"/>
        <w:jc w:val="center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375"/>
        <w:gridCol w:w="899"/>
        <w:gridCol w:w="546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№</w:t>
            </w: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考核内容/评判标准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评分区 间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评分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工作效率</w:t>
            </w: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全体工作效率高，守时守信、办事质量高，无一例拖延或错漏状况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16-20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大部分工作效率较高，质量尚可，当月份拖延或错漏在2件以内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12-16</w:t>
            </w: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勉强适任工作，虽有拖延但无明显差错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6-12</w:t>
            </w: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全体工作效率低，时有差错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0-6</w:t>
            </w: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协调配合</w:t>
            </w: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有积极配合意识，能主动协作工作，能互帮互助，无一例拖延或抵触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16-20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尚有配合意识，虽有异议或意见但尚能协作工作、完成任务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12-16</w:t>
            </w: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配合意识不强，需有人督促，方能协作工作、完成任务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6-12</w:t>
            </w: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欠缺配合意识，时时督促，亦不能如期完成协作工作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0-6</w:t>
            </w: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团队整体配合度</w:t>
            </w: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所有人员对相关对口部门工作配合好，能够及时协助、配合其他部门工作，积极主动协助其他部门的工作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16-20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大部分人员对相关对口部门工作配合好，能够及时协助、配合其他部门工作，积极主动协助其他部门的工作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12-16</w:t>
            </w: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部门人员对其他部门的工作配合度低，不能对其他部门的工作给予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6-12</w:t>
            </w: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屡犯重复错误，待改进工作未改进，工作很难开展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0-6</w:t>
            </w: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纪律风尚</w:t>
            </w: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全体遵规守纪，无一人次违纪受处分，无一例客户或其他部门投诉，100%达成部门目标和计划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16-20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大部分遵规守纪，违纪或客户和其他部门投诉在2人次以内，达成部门目标和计划80%以上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12-16</w:t>
            </w: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部门常有人违纪或制造矛盾，达成部门目标和计划60%以上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6-12</w:t>
            </w: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部门风气恶劣，常有人违纪，相互抵触或诋毁其他部门，难达成部门目标和计划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0-6</w:t>
            </w: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成本意识</w:t>
            </w: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全体成本意识强烈，能积极节省，避免浪费，取得实效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16-20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大部分尚具成本意识，尚能节省，无一例浪费现象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12-16</w:t>
            </w: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缺乏成本意识，稍有浪费，浪费额度低于50元，次数不多于2次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6-12</w:t>
            </w: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全体成本意识欠缺，以致常有浪费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0-6</w:t>
            </w: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7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评定总分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100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60" w:lineRule="exact"/>
        <w:jc w:val="left"/>
        <w:rPr>
          <w:rFonts w:ascii="仿宋" w:hAnsi="仿宋" w:eastAsia="仿宋" w:cs="宋体"/>
          <w:kern w:val="0"/>
          <w:sz w:val="24"/>
        </w:rPr>
      </w:pPr>
    </w:p>
    <w:p>
      <w:pPr>
        <w:widowControl/>
        <w:shd w:val="clear" w:color="auto" w:fill="FFFFFF"/>
        <w:spacing w:line="360" w:lineRule="exact"/>
        <w:jc w:val="left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评定部门：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                   </w:t>
      </w:r>
      <w:r>
        <w:rPr>
          <w:rFonts w:hint="eastAsia" w:ascii="仿宋" w:hAnsi="仿宋" w:eastAsia="仿宋" w:cs="宋体"/>
          <w:kern w:val="0"/>
          <w:sz w:val="24"/>
        </w:rPr>
        <w:t xml:space="preserve">      评定部门部长签字：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                  </w:t>
      </w:r>
    </w:p>
    <w:p>
      <w:pPr>
        <w:widowControl/>
        <w:shd w:val="clear" w:color="auto" w:fill="FFFFFF"/>
        <w:spacing w:line="240" w:lineRule="exact"/>
        <w:jc w:val="left"/>
        <w:rPr>
          <w:rFonts w:ascii="仿宋" w:hAnsi="仿宋" w:eastAsia="仿宋" w:cs="宋体"/>
          <w:kern w:val="0"/>
          <w:szCs w:val="18"/>
        </w:rPr>
      </w:pPr>
    </w:p>
    <w:p>
      <w:pPr>
        <w:widowControl/>
        <w:shd w:val="clear" w:color="auto" w:fill="FFFFFF"/>
        <w:spacing w:line="240" w:lineRule="exact"/>
        <w:jc w:val="left"/>
        <w:rPr>
          <w:rFonts w:ascii="仿宋" w:hAnsi="仿宋" w:eastAsia="仿宋" w:cs="宋体"/>
          <w:kern w:val="0"/>
          <w:szCs w:val="18"/>
        </w:rPr>
      </w:pPr>
      <w:r>
        <w:rPr>
          <w:rFonts w:hint="eastAsia" w:ascii="仿宋" w:hAnsi="仿宋" w:eastAsia="仿宋" w:cs="宋体"/>
          <w:kern w:val="0"/>
          <w:szCs w:val="18"/>
        </w:rPr>
        <w:t>评分说明：</w:t>
      </w:r>
    </w:p>
    <w:p>
      <w:pPr>
        <w:widowControl/>
        <w:shd w:val="clear" w:color="auto" w:fill="FFFFFF"/>
        <w:spacing w:line="240" w:lineRule="exact"/>
        <w:jc w:val="left"/>
        <w:rPr>
          <w:rFonts w:ascii="仿宋" w:hAnsi="仿宋" w:eastAsia="仿宋" w:cs="宋体"/>
          <w:b/>
          <w:spacing w:val="4"/>
          <w:kern w:val="0"/>
          <w:szCs w:val="18"/>
        </w:rPr>
      </w:pPr>
      <w:r>
        <w:rPr>
          <w:rFonts w:ascii="仿宋" w:hAnsi="仿宋" w:eastAsia="仿宋" w:cs="宋体"/>
          <w:kern w:val="0"/>
          <w:szCs w:val="18"/>
        </w:rPr>
        <w:t>1</w:t>
      </w:r>
      <w:r>
        <w:rPr>
          <w:rFonts w:hint="eastAsia" w:ascii="仿宋" w:hAnsi="仿宋" w:eastAsia="仿宋" w:cs="宋体"/>
          <w:kern w:val="0"/>
          <w:szCs w:val="18"/>
        </w:rPr>
        <w:t>、总分为</w:t>
      </w:r>
      <w:r>
        <w:rPr>
          <w:rFonts w:ascii="仿宋" w:hAnsi="仿宋" w:eastAsia="仿宋" w:cs="宋体"/>
          <w:kern w:val="0"/>
          <w:szCs w:val="18"/>
        </w:rPr>
        <w:t>100</w:t>
      </w:r>
      <w:r>
        <w:rPr>
          <w:rFonts w:hint="eastAsia" w:ascii="仿宋" w:hAnsi="仿宋" w:eastAsia="仿宋" w:cs="宋体"/>
          <w:kern w:val="0"/>
          <w:szCs w:val="18"/>
        </w:rPr>
        <w:t>分，精确到个位数。</w:t>
      </w:r>
    </w:p>
    <w:p>
      <w:pPr>
        <w:widowControl/>
        <w:shd w:val="clear" w:color="auto" w:fill="FFFFFF"/>
        <w:spacing w:line="240" w:lineRule="exact"/>
        <w:jc w:val="left"/>
        <w:rPr>
          <w:rFonts w:ascii="仿宋" w:hAnsi="仿宋" w:eastAsia="仿宋"/>
          <w:szCs w:val="18"/>
        </w:rPr>
      </w:pPr>
      <w:r>
        <w:rPr>
          <w:rFonts w:hint="eastAsia" w:ascii="仿宋" w:hAnsi="仿宋" w:eastAsia="仿宋" w:cs="宋体"/>
          <w:color w:val="000000"/>
          <w:spacing w:val="6"/>
          <w:kern w:val="0"/>
          <w:szCs w:val="18"/>
        </w:rPr>
        <w:t>2、叙述事实可以另附页说明。</w:t>
      </w:r>
    </w:p>
    <w:p>
      <w:pPr>
        <w:spacing w:line="56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3117215</wp:posOffset>
                </wp:positionV>
                <wp:extent cx="4220210" cy="3235325"/>
                <wp:effectExtent l="0" t="0" r="27940" b="2222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0210" cy="3235325"/>
                          <a:chOff x="272560" y="0"/>
                          <a:chExt cx="4220309" cy="3235569"/>
                        </a:xfrm>
                      </wpg:grpSpPr>
                      <wps:wsp>
                        <wps:cNvPr id="36" name="文本框 36"/>
                        <wps:cNvSpPr txBox="1"/>
                        <wps:spPr>
                          <a:xfrm>
                            <a:off x="3297115" y="1855177"/>
                            <a:ext cx="1178169" cy="2989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形象风度（</w:t>
                              </w:r>
                              <w:r>
                                <w:rPr>
                                  <w:rFonts w:ascii="仿宋" w:hAnsi="仿宋" w:eastAsia="仿宋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" w:hAnsi="仿宋" w:eastAsia="仿宋"/>
                                </w:rPr>
                                <w:t>0分）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7" name="文本框 37"/>
                        <wps:cNvSpPr txBox="1"/>
                        <wps:spPr>
                          <a:xfrm>
                            <a:off x="3305908" y="2400300"/>
                            <a:ext cx="1178169" cy="2989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语言表达（</w:t>
                              </w:r>
                              <w:r>
                                <w:rPr>
                                  <w:rFonts w:ascii="仿宋" w:hAnsi="仿宋" w:eastAsia="仿宋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" w:hAnsi="仿宋" w:eastAsia="仿宋"/>
                                </w:rPr>
                                <w:t>0分）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8" name="直接连接符 38"/>
                        <wps:cNvCnPr/>
                        <wps:spPr>
                          <a:xfrm>
                            <a:off x="2312377" y="2549770"/>
                            <a:ext cx="1002176" cy="879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接连接符 39"/>
                        <wps:cNvCnPr/>
                        <wps:spPr>
                          <a:xfrm>
                            <a:off x="2945423" y="1995854"/>
                            <a:ext cx="17585" cy="11342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文本框 40"/>
                        <wps:cNvSpPr txBox="1"/>
                        <wps:spPr>
                          <a:xfrm>
                            <a:off x="3314700" y="2936631"/>
                            <a:ext cx="1178169" cy="2989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答辩内容（</w:t>
                              </w:r>
                              <w:r>
                                <w:rPr>
                                  <w:rFonts w:ascii="仿宋" w:hAnsi="仿宋" w:eastAsia="仿宋"/>
                                </w:rPr>
                                <w:t>6</w:t>
                              </w:r>
                              <w:r>
                                <w:rPr>
                                  <w:rFonts w:hint="eastAsia" w:ascii="仿宋" w:hAnsi="仿宋" w:eastAsia="仿宋"/>
                                </w:rPr>
                                <w:t>0分）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1" name="直接连接符 41"/>
                        <wps:cNvCnPr/>
                        <wps:spPr>
                          <a:xfrm>
                            <a:off x="2927838" y="1987062"/>
                            <a:ext cx="38686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接连接符 42"/>
                        <wps:cNvCnPr/>
                        <wps:spPr>
                          <a:xfrm>
                            <a:off x="2971800" y="3121270"/>
                            <a:ext cx="38686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文本框 43"/>
                        <wps:cNvSpPr txBox="1"/>
                        <wps:spPr>
                          <a:xfrm>
                            <a:off x="1397977" y="2417885"/>
                            <a:ext cx="1116623" cy="2813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部门答辩（</w:t>
                              </w:r>
                              <w:r>
                                <w:rPr>
                                  <w:rFonts w:ascii="仿宋" w:hAnsi="仿宋" w:eastAsia="仿宋"/>
                                </w:rPr>
                                <w:t>4</w:t>
                              </w:r>
                              <w:r>
                                <w:rPr>
                                  <w:rFonts w:hint="eastAsia" w:ascii="仿宋" w:hAnsi="仿宋" w:eastAsia="仿宋"/>
                                </w:rPr>
                                <w:t>0</w:t>
                              </w:r>
                              <w:r>
                                <w:rPr>
                                  <w:rFonts w:ascii="仿宋" w:hAnsi="仿宋" w:eastAsia="仿宋"/>
                                </w:rPr>
                                <w:t>%</w:t>
                              </w:r>
                              <w:r>
                                <w:rPr>
                                  <w:rFonts w:hint="eastAsia" w:ascii="仿宋" w:hAnsi="仿宋" w:eastAsia="仿宋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44" name="组合 44"/>
                        <wpg:cNvGrpSpPr/>
                        <wpg:grpSpPr>
                          <a:xfrm>
                            <a:off x="272560" y="0"/>
                            <a:ext cx="4202724" cy="2611316"/>
                            <a:chOff x="272560" y="0"/>
                            <a:chExt cx="4202724" cy="2611316"/>
                          </a:xfrm>
                        </wpg:grpSpPr>
                        <wps:wsp>
                          <wps:cNvPr id="45" name="文本框 45"/>
                          <wps:cNvSpPr txBox="1"/>
                          <wps:spPr>
                            <a:xfrm>
                              <a:off x="1327638" y="237393"/>
                              <a:ext cx="1134208" cy="2813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仿宋" w:hAnsi="仿宋" w:eastAsia="仿宋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</w:rPr>
                                  <w:t>部门自评（30</w:t>
                                </w:r>
                                <w:r>
                                  <w:rPr>
                                    <w:rFonts w:ascii="仿宋" w:hAnsi="仿宋" w:eastAsia="仿宋"/>
                                  </w:rPr>
                                  <w:t>%</w:t>
                                </w:r>
                                <w:r>
                                  <w:rPr>
                                    <w:rFonts w:hint="eastAsia" w:ascii="仿宋" w:hAnsi="仿宋" w:eastAsia="仿宋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6" name="文本框 46"/>
                          <wps:cNvSpPr txBox="1"/>
                          <wps:spPr>
                            <a:xfrm>
                              <a:off x="1354015" y="817685"/>
                              <a:ext cx="1116623" cy="2813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仿宋" w:hAnsi="仿宋" w:eastAsia="仿宋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</w:rPr>
                                  <w:t>部门互评（30</w:t>
                                </w:r>
                                <w:r>
                                  <w:rPr>
                                    <w:rFonts w:ascii="仿宋" w:hAnsi="仿宋" w:eastAsia="仿宋"/>
                                  </w:rPr>
                                  <w:t>%</w:t>
                                </w:r>
                                <w:r>
                                  <w:rPr>
                                    <w:rFonts w:hint="eastAsia" w:ascii="仿宋" w:hAnsi="仿宋" w:eastAsia="仿宋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7" name="文本框 47"/>
                          <wps:cNvSpPr txBox="1"/>
                          <wps:spPr>
                            <a:xfrm>
                              <a:off x="272560" y="993381"/>
                              <a:ext cx="378029" cy="1143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仿宋" w:hAnsi="仿宋" w:eastAsia="仿宋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</w:rPr>
                                  <w:t>优秀</w:t>
                                </w:r>
                                <w:r>
                                  <w:rPr>
                                    <w:rFonts w:ascii="仿宋" w:hAnsi="仿宋" w:eastAsia="仿宋"/>
                                  </w:rPr>
                                  <w:t>研会</w:t>
                                </w:r>
                                <w:r>
                                  <w:rPr>
                                    <w:rFonts w:hint="eastAsia" w:ascii="仿宋" w:hAnsi="仿宋" w:eastAsia="仿宋"/>
                                  </w:rPr>
                                  <w:t>部门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8" name="文本框 48"/>
                          <wps:cNvSpPr txBox="1"/>
                          <wps:spPr>
                            <a:xfrm>
                              <a:off x="3279531" y="0"/>
                              <a:ext cx="1178169" cy="29893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仿宋" w:hAnsi="仿宋" w:eastAsia="仿宋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</w:rPr>
                                  <w:t>工作情况（</w:t>
                                </w:r>
                                <w:r>
                                  <w:rPr>
                                    <w:rFonts w:ascii="仿宋" w:hAnsi="仿宋" w:eastAsia="仿宋"/>
                                  </w:rPr>
                                  <w:t>4</w:t>
                                </w:r>
                                <w:r>
                                  <w:rPr>
                                    <w:rFonts w:hint="eastAsia" w:ascii="仿宋" w:hAnsi="仿宋" w:eastAsia="仿宋"/>
                                  </w:rPr>
                                  <w:t>0分）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9" name="文本框 49"/>
                          <wps:cNvSpPr txBox="1"/>
                          <wps:spPr>
                            <a:xfrm>
                              <a:off x="3279531" y="562708"/>
                              <a:ext cx="1178169" cy="29893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仿宋" w:hAnsi="仿宋" w:eastAsia="仿宋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</w:rPr>
                                  <w:t>部门建设（</w:t>
                                </w:r>
                                <w:r>
                                  <w:rPr>
                                    <w:rFonts w:ascii="仿宋" w:hAnsi="仿宋" w:eastAsia="仿宋"/>
                                  </w:rPr>
                                  <w:t>3</w:t>
                                </w:r>
                                <w:r>
                                  <w:rPr>
                                    <w:rFonts w:hint="eastAsia" w:ascii="仿宋" w:hAnsi="仿宋" w:eastAsia="仿宋"/>
                                  </w:rPr>
                                  <w:t>0分）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0" name="直接连接符 50"/>
                          <wps:cNvCnPr/>
                          <wps:spPr>
                            <a:xfrm>
                              <a:off x="2628900" y="668216"/>
                              <a:ext cx="6595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直接连接符 51"/>
                          <wps:cNvCnPr/>
                          <wps:spPr>
                            <a:xfrm>
                              <a:off x="2910254" y="114300"/>
                              <a:ext cx="0" cy="12219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文本框 52"/>
                          <wps:cNvSpPr txBox="1"/>
                          <wps:spPr>
                            <a:xfrm>
                              <a:off x="3297115" y="1125416"/>
                              <a:ext cx="1178169" cy="29893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仿宋" w:hAnsi="仿宋" w:eastAsia="仿宋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</w:rPr>
                                  <w:t>部门和谐（</w:t>
                                </w:r>
                                <w:r>
                                  <w:rPr>
                                    <w:rFonts w:ascii="仿宋" w:hAnsi="仿宋" w:eastAsia="仿宋"/>
                                  </w:rPr>
                                  <w:t>3</w:t>
                                </w:r>
                                <w:r>
                                  <w:rPr>
                                    <w:rFonts w:hint="eastAsia" w:ascii="仿宋" w:hAnsi="仿宋" w:eastAsia="仿宋"/>
                                  </w:rPr>
                                  <w:t>0分）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3" name="直接连接符 53"/>
                          <wps:cNvCnPr/>
                          <wps:spPr>
                            <a:xfrm>
                              <a:off x="1143000" y="369277"/>
                              <a:ext cx="0" cy="224203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直接连接符 54"/>
                          <wps:cNvCnPr/>
                          <wps:spPr>
                            <a:xfrm>
                              <a:off x="1143000" y="360485"/>
                              <a:ext cx="193431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直接连接符 55"/>
                          <wps:cNvCnPr/>
                          <wps:spPr>
                            <a:xfrm>
                              <a:off x="650631" y="1547447"/>
                              <a:ext cx="492369" cy="879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直接连接符 56"/>
                          <wps:cNvCnPr/>
                          <wps:spPr>
                            <a:xfrm>
                              <a:off x="1143000" y="975947"/>
                              <a:ext cx="202223" cy="879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直接连接符 57"/>
                          <wps:cNvCnPr/>
                          <wps:spPr>
                            <a:xfrm flipV="1">
                              <a:off x="2470638" y="975947"/>
                              <a:ext cx="158262" cy="2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直接连接符 58"/>
                          <wps:cNvCnPr/>
                          <wps:spPr>
                            <a:xfrm>
                              <a:off x="2892669" y="123093"/>
                              <a:ext cx="38686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直接连接符 59"/>
                          <wps:cNvCnPr/>
                          <wps:spPr>
                            <a:xfrm>
                              <a:off x="2611315" y="369277"/>
                              <a:ext cx="0" cy="60667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直接连接符 60"/>
                          <wps:cNvCnPr/>
                          <wps:spPr>
                            <a:xfrm>
                              <a:off x="2910254" y="1336431"/>
                              <a:ext cx="38686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直接连接符 61"/>
                          <wps:cNvCnPr/>
                          <wps:spPr>
                            <a:xfrm flipV="1">
                              <a:off x="2470638" y="369277"/>
                              <a:ext cx="139798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9pt;margin-top:245.45pt;height:254.75pt;width:332.3pt;z-index:251655168;mso-width-relative:page;mso-height-relative:page;" coordorigin="272560,0" coordsize="4220309,3235569" o:gfxdata="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">
                <o:lock v:ext="edit" aspectratio="f"/>
                <v:shape id="_x0000_s1026" o:spid="_x0000_s1026" o:spt="202" type="#_x0000_t202" style="position:absolute;left:3297115;top:1855177;height:298938;width:1178169;" fillcolor="#CCE8CF [3201]" filled="t" stroked="t" coordsize="21600,21600" o:gfxdata="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i0+r7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形象风度（</w:t>
                        </w:r>
                        <w:r>
                          <w:rPr>
                            <w:rFonts w:ascii="仿宋" w:hAnsi="仿宋" w:eastAsia="仿宋"/>
                          </w:rPr>
                          <w:t>2</w:t>
                        </w:r>
                        <w:r>
                          <w:rPr>
                            <w:rFonts w:hint="eastAsia" w:ascii="仿宋" w:hAnsi="仿宋" w:eastAsia="仿宋"/>
                          </w:rPr>
                          <w:t>0分）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05908;top:2400300;height:298938;width:1178169;" fillcolor="#CCE8CF [3201]" filled="t" stroked="t" coordsize="21600,21600" o:gfxdata="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WGbNL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语言表达（</w:t>
                        </w:r>
                        <w:r>
                          <w:rPr>
                            <w:rFonts w:ascii="仿宋" w:hAnsi="仿宋" w:eastAsia="仿宋"/>
                          </w:rPr>
                          <w:t>2</w:t>
                        </w:r>
                        <w:r>
                          <w:rPr>
                            <w:rFonts w:hint="eastAsia" w:ascii="仿宋" w:hAnsi="仿宋" w:eastAsia="仿宋"/>
                          </w:rPr>
                          <w:t>0分）</w:t>
                        </w:r>
                      </w:p>
                    </w:txbxContent>
                  </v:textbox>
                </v:shape>
                <v:line id="_x0000_s1026" o:spid="_x0000_s1026" o:spt="20" style="position:absolute;left:2312377;top:2549770;height:8793;width:1002176;" filled="f" stroked="t" coordsize="21600,21600" o:gfxdata="UEsDBAoAAAAAAIdO4kAAAAAAAAAAAAAAAAAEAAAAZHJzL1BLAwQUAAAACACHTuJAkv+Azr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bH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L/gM6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_x0000_s1026" o:spid="_x0000_s1026" o:spt="20" style="position:absolute;left:2945423;top:1995854;height:1134208;width:17585;" filled="f" stroked="t" coordsize="21600,21600" o:gfxdata="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bMlV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 [3200]" joinstyle="round"/>
                  <v:imagedata o:title=""/>
                  <o:lock v:ext="edit" aspectratio="f"/>
                </v:line>
                <v:shape id="_x0000_s1026" o:spid="_x0000_s1026" o:spt="202" type="#_x0000_t202" style="position:absolute;left:3314700;top:2936631;height:298938;width:1178169;" fillcolor="#CCE8CF [3201]" filled="t" stroked="t" coordsize="21600,21600" o:gfxdata="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o5wPb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答辩内容（</w:t>
                        </w:r>
                        <w:r>
                          <w:rPr>
                            <w:rFonts w:ascii="仿宋" w:hAnsi="仿宋" w:eastAsia="仿宋"/>
                          </w:rPr>
                          <w:t>6</w:t>
                        </w:r>
                        <w:r>
                          <w:rPr>
                            <w:rFonts w:hint="eastAsia" w:ascii="仿宋" w:hAnsi="仿宋" w:eastAsia="仿宋"/>
                          </w:rPr>
                          <w:t>0分）</w:t>
                        </w:r>
                      </w:p>
                    </w:txbxContent>
                  </v:textbox>
                </v:shape>
                <v:line id="_x0000_s1026" o:spid="_x0000_s1026" o:spt="20" style="position:absolute;left:2927838;top:1987062;height:0;width:386862;" filled="f" stroked="t" coordsize="21600,21600" o:gfxdata="UEsDBAoAAAAAAIdO4kAAAAAAAAAAAAAAAAAEAAAAZHJzL1BLAwQUAAAACACHTuJAW8NaLr0AAADb&#10;AAAADwAAAGRycy9kb3ducmV2LnhtbEWPzYvCMBTE74L/Q3gLe5E1qS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w1ou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_x0000_s1026" o:spid="_x0000_s1026" o:spt="20" style="position:absolute;left:2971800;top:3121270;height:0;width:386862;" filled="f" stroked="t" coordsize="21600,21600" o:gfxdata="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EcR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 [3200]" joinstyle="round"/>
                  <v:imagedata o:title=""/>
                  <o:lock v:ext="edit" aspectratio="f"/>
                </v:line>
                <v:shape id="_x0000_s1026" o:spid="_x0000_s1026" o:spt="202" type="#_x0000_t202" style="position:absolute;left:1397977;top:2417885;height:281305;width:1116623;" fillcolor="#CCE8CF [3201]" filled="t" stroked="t" coordsize="21600,21600" o:gfxdata="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lzuSr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部门答辩（</w:t>
                        </w:r>
                        <w:r>
                          <w:rPr>
                            <w:rFonts w:ascii="仿宋" w:hAnsi="仿宋" w:eastAsia="仿宋"/>
                          </w:rPr>
                          <w:t>4</w:t>
                        </w:r>
                        <w:r>
                          <w:rPr>
                            <w:rFonts w:hint="eastAsia" w:ascii="仿宋" w:hAnsi="仿宋" w:eastAsia="仿宋"/>
                          </w:rPr>
                          <w:t>0</w:t>
                        </w:r>
                        <w:r>
                          <w:rPr>
                            <w:rFonts w:ascii="仿宋" w:hAnsi="仿宋" w:eastAsia="仿宋"/>
                          </w:rPr>
                          <w:t>%</w:t>
                        </w:r>
                        <w:r>
                          <w:rPr>
                            <w:rFonts w:hint="eastAsia" w:ascii="仿宋" w:hAnsi="仿宋" w:eastAsia="仿宋"/>
                          </w:rPr>
                          <w:t>）</w:t>
                        </w:r>
                      </w:p>
                    </w:txbxContent>
                  </v:textbox>
                </v:shape>
                <v:group id="_x0000_s1026" o:spid="_x0000_s1026" o:spt="203" style="position:absolute;left:272560;top:0;height:2611316;width:4202724;" coordorigin="272560,0" coordsize="4202724,2611316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202" type="#_x0000_t202" style="position:absolute;left:1327638;top:237393;height:281305;width:1134208;" fillcolor="#CCE8CF [3201]" filled="t" stroked="t" coordsize="21600,21600" o:gfxdata="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vnTpb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仿宋" w:hAnsi="仿宋" w:eastAsia="仿宋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</w:rPr>
                            <w:t>部门自评（30</w:t>
                          </w:r>
                          <w:r>
                            <w:rPr>
                              <w:rFonts w:ascii="仿宋" w:hAnsi="仿宋" w:eastAsia="仿宋"/>
                            </w:rPr>
                            <w:t>%</w:t>
                          </w:r>
                          <w:r>
                            <w:rPr>
                              <w:rFonts w:hint="eastAsia" w:ascii="仿宋" w:hAnsi="仿宋" w:eastAsia="仿宋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354015;top:817685;height:281305;width:1116623;" fillcolor="#CCE8CF [3201]" filled="t" stroked="t" coordsize="21600,21600" o:gfxdata="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tN0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仿宋" w:hAnsi="仿宋" w:eastAsia="仿宋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</w:rPr>
                            <w:t>部门互评（30</w:t>
                          </w:r>
                          <w:r>
                            <w:rPr>
                              <w:rFonts w:ascii="仿宋" w:hAnsi="仿宋" w:eastAsia="仿宋"/>
                            </w:rPr>
                            <w:t>%</w:t>
                          </w:r>
                          <w:r>
                            <w:rPr>
                              <w:rFonts w:hint="eastAsia" w:ascii="仿宋" w:hAnsi="仿宋" w:eastAsia="仿宋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272560;top:993381;height:1143000;width:378029;" fillcolor="#CCE8CF [3201]" filled="t" stroked="t" coordsize="21600,21600" o:gfxdata="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+Rlte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0.5pt" color="#000000" joinstyle="round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jc w:val="center"/>
                            <w:rPr>
                              <w:rFonts w:ascii="仿宋" w:hAnsi="仿宋" w:eastAsia="仿宋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</w:rPr>
                            <w:t>优秀</w:t>
                          </w:r>
                          <w:r>
                            <w:rPr>
                              <w:rFonts w:ascii="仿宋" w:hAnsi="仿宋" w:eastAsia="仿宋"/>
                            </w:rPr>
                            <w:t>研会</w:t>
                          </w:r>
                          <w:r>
                            <w:rPr>
                              <w:rFonts w:hint="eastAsia" w:ascii="仿宋" w:hAnsi="仿宋" w:eastAsia="仿宋"/>
                            </w:rPr>
                            <w:t>部门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279531;top:0;height:298938;width:1178169;" fillcolor="#CCE8CF [3201]" filled="t" stroked="t" coordsize="21600,21600" o:gfxdata="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Ph8O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仿宋" w:hAnsi="仿宋" w:eastAsia="仿宋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</w:rPr>
                            <w:t>工作情况（</w:t>
                          </w:r>
                          <w:r>
                            <w:rPr>
                              <w:rFonts w:ascii="仿宋" w:hAnsi="仿宋" w:eastAsia="仿宋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/>
                            </w:rPr>
                            <w:t>0分）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279531;top:562708;height:298938;width:1178169;" fillcolor="#CCE8CF [3201]" filled="t" stroked="t" coordsize="21600,21600" o:gfxdata="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TZoL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仿宋" w:hAnsi="仿宋" w:eastAsia="仿宋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</w:rPr>
                            <w:t>部门建设（</w:t>
                          </w:r>
                          <w:r>
                            <w:rPr>
                              <w:rFonts w:ascii="仿宋" w:hAnsi="仿宋" w:eastAsia="仿宋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/>
                            </w:rPr>
                            <w:t>0分）</w:t>
                          </w:r>
                        </w:p>
                      </w:txbxContent>
                    </v:textbox>
                  </v:shape>
                  <v:line id="_x0000_s1026" o:spid="_x0000_s1026" o:spt="20" style="position:absolute;left:2628900;top:668216;height:0;width:659570;" filled="f" stroked="t" coordsize="21600,21600" o:gfxdata="UEsDBAoAAAAAAIdO4kAAAAAAAAAAAAAAAAAEAAAAZHJzL1BLAwQUAAAACACHTuJAsVZpaL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mlo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 [3200]" joinstyle="round"/>
                    <v:imagedata o:title=""/>
                    <o:lock v:ext="edit" aspectratio="f"/>
                  </v:line>
                  <v:line id="_x0000_s1026" o:spid="_x0000_s1026" o:spt="20" style="position:absolute;left:2910254;top:114300;height:1221985;width:0;" filled="f" stroked="t" coordsize="21600,21600" o:gfxdata="UEsDBAoAAAAAAIdO4kAAAAAAAAAAAAAAAAAEAAAAZHJzL1BLAwQUAAAACACHTuJA3hrM870AAADb&#10;AAAADwAAAGRycy9kb3ducmV2LnhtbEWPzYvCMBTE74L/Q3gLe5E1qY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szz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 [3200]" joinstyle="round"/>
                    <v:imagedata o:title=""/>
                    <o:lock v:ext="edit" aspectratio="f"/>
                  </v:line>
                  <v:shape id="_x0000_s1026" o:spid="_x0000_s1026" o:spt="202" type="#_x0000_t202" style="position:absolute;left:3297115;top:1125416;height:298938;width:1178169;" fillcolor="#CCE8CF [3201]" filled="t" stroked="t" coordsize="21600,21600" o:gfxdata="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MndDL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仿宋" w:hAnsi="仿宋" w:eastAsia="仿宋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</w:rPr>
                            <w:t>部门和谐（</w:t>
                          </w:r>
                          <w:r>
                            <w:rPr>
                              <w:rFonts w:ascii="仿宋" w:hAnsi="仿宋" w:eastAsia="仿宋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/>
                            </w:rPr>
                            <w:t>0分）</w:t>
                          </w:r>
                        </w:p>
                      </w:txbxContent>
                    </v:textbox>
                  </v:shape>
                  <v:line id="_x0000_s1026" o:spid="_x0000_s1026" o:spt="20" style="position:absolute;left:1143000;top:369277;height:2242039;width:0;" filled="f" stroked="t" coordsize="21600,21600" o:gfxdata="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T3H7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 [3200]" joinstyle="round"/>
                    <v:imagedata o:title=""/>
                    <o:lock v:ext="edit" aspectratio="f"/>
                  </v:line>
                  <v:line id="_x0000_s1026" o:spid="_x0000_s1026" o:spt="20" style="position:absolute;left:1143000;top:360485;height:0;width:193431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 [3200]" joinstyle="round"/>
                    <v:imagedata o:title=""/>
                    <o:lock v:ext="edit" aspectratio="f"/>
                  </v:line>
                  <v:line id="_x0000_s1026" o:spid="_x0000_s1026" o:spt="20" style="position:absolute;left:650631;top:1547447;height:8793;width:492369;" filled="f" stroked="t" coordsize="21600,21600" o:gfxdata="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SHK8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 [3200]" joinstyle="round"/>
                    <v:imagedata o:title=""/>
                    <o:lock v:ext="edit" aspectratio="f"/>
                  </v:line>
                  <v:line id="_x0000_s1026" o:spid="_x0000_s1026" o:spt="20" style="position:absolute;left:1143000;top:975947;height:8792;width:202223;" filled="f" stroked="t" coordsize="21600,21600" o:gfxdata="UEsDBAoAAAAAAIdO4kAAAAAAAAAAAAAAAAAEAAAAZHJzL1BLAwQUAAAACACHTuJAUfNUh7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eAL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zVIe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 [3200]" joinstyle="round"/>
                    <v:imagedata o:title=""/>
                    <o:lock v:ext="edit" aspectratio="f"/>
                  </v:line>
                  <v:line id="_x0000_s1026" o:spid="_x0000_s1026" o:spt="20" style="position:absolute;left:2470638;top:975947;flip:y;height:245;width:158262;" filled="f" stroked="t" coordsize="21600,21600" o:gfxdata="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sc82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 [3200]" joinstyle="round"/>
                    <v:imagedata o:title=""/>
                    <o:lock v:ext="edit" aspectratio="f"/>
                  </v:line>
                  <v:line id="_x0000_s1026" o:spid="_x0000_s1026" o:spt="20" style="position:absolute;left:2892669;top:123093;height:0;width:386862;" filled="f" stroked="t" coordsize="21600,21600" o:gfxdata="UEsDBAoAAAAAAIdO4kAAAAAAAAAAAAAAAAAEAAAAZHJzL1BLAwQUAAAACACHTuJATyBlbr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ex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IGVu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 [3200]" joinstyle="round"/>
                    <v:imagedata o:title=""/>
                    <o:lock v:ext="edit" aspectratio="f"/>
                  </v:line>
                  <v:line id="_x0000_s1026" o:spid="_x0000_s1026" o:spt="20" style="position:absolute;left:2611315;top:369277;height:606670;width:0;" filled="f" stroked="t" coordsize="21600,21600" o:gfxdata="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BswPW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 [3200]" joinstyle="round"/>
                    <v:imagedata o:title=""/>
                    <o:lock v:ext="edit" aspectratio="f"/>
                  </v:line>
                  <v:line id="_x0000_s1026" o:spid="_x0000_s1026" o:spt="20" style="position:absolute;left:2910254;top:1336431;height:0;width:386862;" filled="f" stroked="t" coordsize="21600,21600" o:gfxdata="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86o9W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 [3200]" joinstyle="round"/>
                    <v:imagedata o:title=""/>
                    <o:lock v:ext="edit" aspectratio="f"/>
                  </v:line>
                  <v:line id="_x0000_s1026" o:spid="_x0000_s1026" o:spt="20" style="position:absolute;left:2470638;top:369277;flip:y;height:0;width:139798;" filled="f" stroked="t" coordsize="21600,21600" o:gfxdata="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4OGS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 [3200]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仿宋" w:hAnsi="仿宋" w:eastAsia="仿宋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2762885</wp:posOffset>
                </wp:positionV>
                <wp:extent cx="254635" cy="5715"/>
                <wp:effectExtent l="0" t="0" r="31115" b="3302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901" cy="5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0pt;margin-top:217.55pt;height:0.45pt;width:20.05pt;z-index:251669504;mso-width-relative:page;mso-height-relative:page;" filled="f" stroked="t" coordsize="21600,21600" o:gfxdata="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269LrXAAAACwEAAA8A&#10;AAAAAAAAAQAgAAAAIgAAAGRycy9kb3ducmV2LnhtbFBLAQIUABQAAAAIAIdO4kAEY2xA3wEAAJMD&#10;AAAOAAAAAAAAAAEAIAAAACYBAABkcnMvZTJvRG9jLnhtbFBLBQYAAAAABgAGAFkBAAB3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6642100</wp:posOffset>
                </wp:positionV>
                <wp:extent cx="246380" cy="8890"/>
                <wp:effectExtent l="0" t="0" r="20955" b="2984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184" cy="87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35pt;margin-top:523pt;height:0.7pt;width:19.4pt;z-index:251659264;mso-width-relative:page;mso-height-relative:page;" filled="f" stroked="t" coordsize="21600,21600" o:gfxdata="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tzevtkAAAANAQAADwAAAAAA&#10;AAABACAAAAAiAAAAZHJzL2Rvd25yZXYueG1sUEsBAhQAFAAAAAgAh07iQOvX6ofZAQAAiQMAAA4A&#10;AAAAAAAAAQAgAAAAKAEAAGRycy9lMm9Eb2MueG1sUEsFBgAAAAAGAAYAWQEAAHM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A92EC0"/>
    <w:multiLevelType w:val="singleLevel"/>
    <w:tmpl w:val="8CA92E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BD"/>
    <w:rsid w:val="0001372E"/>
    <w:rsid w:val="00020185"/>
    <w:rsid w:val="00026EE6"/>
    <w:rsid w:val="0003461E"/>
    <w:rsid w:val="000367CA"/>
    <w:rsid w:val="00060DFE"/>
    <w:rsid w:val="000618B2"/>
    <w:rsid w:val="000657F2"/>
    <w:rsid w:val="00074EA5"/>
    <w:rsid w:val="000B314A"/>
    <w:rsid w:val="000C7FC2"/>
    <w:rsid w:val="000F4EAD"/>
    <w:rsid w:val="001210A9"/>
    <w:rsid w:val="001302B7"/>
    <w:rsid w:val="0013074E"/>
    <w:rsid w:val="00136251"/>
    <w:rsid w:val="001407A9"/>
    <w:rsid w:val="0016539F"/>
    <w:rsid w:val="0017494E"/>
    <w:rsid w:val="001A1573"/>
    <w:rsid w:val="001D10D5"/>
    <w:rsid w:val="001D49EA"/>
    <w:rsid w:val="001D5DFE"/>
    <w:rsid w:val="00231448"/>
    <w:rsid w:val="0023500D"/>
    <w:rsid w:val="002364D8"/>
    <w:rsid w:val="002465CE"/>
    <w:rsid w:val="002606B1"/>
    <w:rsid w:val="002856B1"/>
    <w:rsid w:val="002B2086"/>
    <w:rsid w:val="002B267C"/>
    <w:rsid w:val="002B674C"/>
    <w:rsid w:val="002D4033"/>
    <w:rsid w:val="002E18F7"/>
    <w:rsid w:val="002E1DE9"/>
    <w:rsid w:val="002E2C13"/>
    <w:rsid w:val="003041A8"/>
    <w:rsid w:val="00315DD5"/>
    <w:rsid w:val="00321420"/>
    <w:rsid w:val="003406C4"/>
    <w:rsid w:val="00343331"/>
    <w:rsid w:val="00343F1B"/>
    <w:rsid w:val="00361D39"/>
    <w:rsid w:val="00366027"/>
    <w:rsid w:val="0036656D"/>
    <w:rsid w:val="0037791B"/>
    <w:rsid w:val="0038617E"/>
    <w:rsid w:val="0039072D"/>
    <w:rsid w:val="003A0D8E"/>
    <w:rsid w:val="003C099B"/>
    <w:rsid w:val="003D2274"/>
    <w:rsid w:val="003D2FFF"/>
    <w:rsid w:val="004242AA"/>
    <w:rsid w:val="00427EA5"/>
    <w:rsid w:val="00491AC9"/>
    <w:rsid w:val="004A6A5C"/>
    <w:rsid w:val="004B6BA3"/>
    <w:rsid w:val="004C54E5"/>
    <w:rsid w:val="004E29E0"/>
    <w:rsid w:val="004F0C6A"/>
    <w:rsid w:val="005024B8"/>
    <w:rsid w:val="0050282C"/>
    <w:rsid w:val="0052043D"/>
    <w:rsid w:val="0052061A"/>
    <w:rsid w:val="00521098"/>
    <w:rsid w:val="00570CA2"/>
    <w:rsid w:val="00572B2F"/>
    <w:rsid w:val="00574635"/>
    <w:rsid w:val="005812E5"/>
    <w:rsid w:val="00592491"/>
    <w:rsid w:val="005A20DE"/>
    <w:rsid w:val="005C2046"/>
    <w:rsid w:val="005C2F2C"/>
    <w:rsid w:val="00611E9A"/>
    <w:rsid w:val="0061234E"/>
    <w:rsid w:val="00615451"/>
    <w:rsid w:val="0062085E"/>
    <w:rsid w:val="006255FE"/>
    <w:rsid w:val="00625B06"/>
    <w:rsid w:val="00626B5F"/>
    <w:rsid w:val="00631B8E"/>
    <w:rsid w:val="006352BC"/>
    <w:rsid w:val="006429AC"/>
    <w:rsid w:val="006527F6"/>
    <w:rsid w:val="00656FA4"/>
    <w:rsid w:val="00671346"/>
    <w:rsid w:val="00672F9E"/>
    <w:rsid w:val="0067367C"/>
    <w:rsid w:val="00674597"/>
    <w:rsid w:val="00682ED4"/>
    <w:rsid w:val="00695BD0"/>
    <w:rsid w:val="006A4D61"/>
    <w:rsid w:val="006C1113"/>
    <w:rsid w:val="006F6699"/>
    <w:rsid w:val="00721387"/>
    <w:rsid w:val="007224AC"/>
    <w:rsid w:val="00725A62"/>
    <w:rsid w:val="007271A5"/>
    <w:rsid w:val="007359C7"/>
    <w:rsid w:val="00744062"/>
    <w:rsid w:val="007546D4"/>
    <w:rsid w:val="0076318F"/>
    <w:rsid w:val="0076351C"/>
    <w:rsid w:val="00764705"/>
    <w:rsid w:val="00774F41"/>
    <w:rsid w:val="007940BB"/>
    <w:rsid w:val="007A63DA"/>
    <w:rsid w:val="007D22BB"/>
    <w:rsid w:val="007E2888"/>
    <w:rsid w:val="00801378"/>
    <w:rsid w:val="00805B2F"/>
    <w:rsid w:val="008103D5"/>
    <w:rsid w:val="00832C47"/>
    <w:rsid w:val="0085112B"/>
    <w:rsid w:val="00856003"/>
    <w:rsid w:val="00874362"/>
    <w:rsid w:val="008A3619"/>
    <w:rsid w:val="008A3E20"/>
    <w:rsid w:val="008A426A"/>
    <w:rsid w:val="008C1DED"/>
    <w:rsid w:val="008D4065"/>
    <w:rsid w:val="008D6EA2"/>
    <w:rsid w:val="008E1889"/>
    <w:rsid w:val="008E1958"/>
    <w:rsid w:val="008F2B39"/>
    <w:rsid w:val="008F2BCF"/>
    <w:rsid w:val="008F7BB8"/>
    <w:rsid w:val="0090385E"/>
    <w:rsid w:val="00966769"/>
    <w:rsid w:val="009C68BC"/>
    <w:rsid w:val="009E0A38"/>
    <w:rsid w:val="009E1BCC"/>
    <w:rsid w:val="009E533B"/>
    <w:rsid w:val="00A0280F"/>
    <w:rsid w:val="00A12805"/>
    <w:rsid w:val="00A17B84"/>
    <w:rsid w:val="00A37344"/>
    <w:rsid w:val="00A4705F"/>
    <w:rsid w:val="00A73CDB"/>
    <w:rsid w:val="00A75C75"/>
    <w:rsid w:val="00A81933"/>
    <w:rsid w:val="00A82AF1"/>
    <w:rsid w:val="00A90B81"/>
    <w:rsid w:val="00A938B8"/>
    <w:rsid w:val="00A964AC"/>
    <w:rsid w:val="00AB0C53"/>
    <w:rsid w:val="00AB7F3A"/>
    <w:rsid w:val="00AE2646"/>
    <w:rsid w:val="00AF6FDA"/>
    <w:rsid w:val="00B0652F"/>
    <w:rsid w:val="00B139DF"/>
    <w:rsid w:val="00B13CBB"/>
    <w:rsid w:val="00B35761"/>
    <w:rsid w:val="00B43AF2"/>
    <w:rsid w:val="00B44CA2"/>
    <w:rsid w:val="00B5519E"/>
    <w:rsid w:val="00B855A2"/>
    <w:rsid w:val="00BA137C"/>
    <w:rsid w:val="00BA3F46"/>
    <w:rsid w:val="00BB4552"/>
    <w:rsid w:val="00BC6AA7"/>
    <w:rsid w:val="00BE50E8"/>
    <w:rsid w:val="00BF2C90"/>
    <w:rsid w:val="00C00348"/>
    <w:rsid w:val="00C05987"/>
    <w:rsid w:val="00C15540"/>
    <w:rsid w:val="00C33D04"/>
    <w:rsid w:val="00C36AC1"/>
    <w:rsid w:val="00C3788F"/>
    <w:rsid w:val="00C407B3"/>
    <w:rsid w:val="00C52724"/>
    <w:rsid w:val="00C54B20"/>
    <w:rsid w:val="00C8021B"/>
    <w:rsid w:val="00CA3B66"/>
    <w:rsid w:val="00CA42D6"/>
    <w:rsid w:val="00CB596F"/>
    <w:rsid w:val="00CD4668"/>
    <w:rsid w:val="00CD6098"/>
    <w:rsid w:val="00CE45B0"/>
    <w:rsid w:val="00CE6C05"/>
    <w:rsid w:val="00CF1225"/>
    <w:rsid w:val="00D05674"/>
    <w:rsid w:val="00D15296"/>
    <w:rsid w:val="00D2296D"/>
    <w:rsid w:val="00D372E8"/>
    <w:rsid w:val="00D5478E"/>
    <w:rsid w:val="00D66169"/>
    <w:rsid w:val="00D75E56"/>
    <w:rsid w:val="00D81215"/>
    <w:rsid w:val="00D93554"/>
    <w:rsid w:val="00D94C70"/>
    <w:rsid w:val="00DB438F"/>
    <w:rsid w:val="00DC4FE4"/>
    <w:rsid w:val="00DC5BD3"/>
    <w:rsid w:val="00DC6F9C"/>
    <w:rsid w:val="00DE63DF"/>
    <w:rsid w:val="00DF51F3"/>
    <w:rsid w:val="00DF7297"/>
    <w:rsid w:val="00E236F5"/>
    <w:rsid w:val="00E335CD"/>
    <w:rsid w:val="00E36E52"/>
    <w:rsid w:val="00E610EA"/>
    <w:rsid w:val="00E972C7"/>
    <w:rsid w:val="00E97EBD"/>
    <w:rsid w:val="00EA7465"/>
    <w:rsid w:val="00ED3AD8"/>
    <w:rsid w:val="00EE6D16"/>
    <w:rsid w:val="00EF1FA7"/>
    <w:rsid w:val="00F02BE4"/>
    <w:rsid w:val="00F21276"/>
    <w:rsid w:val="00F325F9"/>
    <w:rsid w:val="00FB2ACE"/>
    <w:rsid w:val="00FB4CB4"/>
    <w:rsid w:val="00FC0763"/>
    <w:rsid w:val="00FF37EB"/>
    <w:rsid w:val="15BD73F9"/>
    <w:rsid w:val="186F787F"/>
    <w:rsid w:val="1F941331"/>
    <w:rsid w:val="4E0770E3"/>
    <w:rsid w:val="55943906"/>
    <w:rsid w:val="57157E0B"/>
    <w:rsid w:val="622A62DD"/>
    <w:rsid w:val="6C5A095B"/>
    <w:rsid w:val="73A2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before="161"/>
      <w:ind w:left="120"/>
      <w:jc w:val="left"/>
    </w:pPr>
    <w:rPr>
      <w:rFonts w:ascii="宋体" w:hAnsi="Times New Roman" w:eastAsia="宋体" w:cs="宋体"/>
      <w:kern w:val="0"/>
      <w:sz w:val="28"/>
      <w:szCs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table" w:customStyle="1" w:styleId="13">
    <w:name w:val="清单表 6 彩色1"/>
    <w:basedOn w:val="7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14">
    <w:name w:val="标题 Char"/>
    <w:basedOn w:val="9"/>
    <w:link w:val="6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680</Words>
  <Characters>3879</Characters>
  <Lines>32</Lines>
  <Paragraphs>9</Paragraphs>
  <TotalTime>2</TotalTime>
  <ScaleCrop>false</ScaleCrop>
  <LinksUpToDate>false</LinksUpToDate>
  <CharactersWithSpaces>4550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2019-04-16T08:52:00Z</dcterms:created>
  <dc:creator>zhanghuilin</dc:creator>
  <cp:lastModifiedBy>Chinazhang</cp:lastModifiedBy>
  <cp:lastPrinted>2019-04-16T09:30:00Z</cp:lastPrinted>
  <dcterms:modified xsi:type="dcterms:W3CDTF">2019-04-18T01:06:34Z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